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1712" w:rsidRPr="00A04EEE" w:rsidRDefault="00305868" w:rsidP="0042457C">
      <w:pPr>
        <w:spacing w:before="240"/>
        <w:ind w:left="-285" w:right="-142"/>
        <w:jc w:val="both"/>
        <w:rPr>
          <w:sz w:val="26"/>
          <w:szCs w:val="26"/>
          <w:rtl/>
        </w:rPr>
      </w:pPr>
      <w:r>
        <w:rPr>
          <w:noProof/>
          <w:sz w:val="26"/>
          <w:szCs w:val="26"/>
          <w:rtl/>
          <w:lang w:bidi="fa-IR"/>
        </w:rPr>
        <w:pict>
          <v:shapetype id="_x0000_t202" coordsize="21600,21600" o:spt="202" path="m,l,21600r21600,l21600,xe">
            <v:stroke joinstyle="miter"/>
            <v:path gradientshapeok="t" o:connecttype="rect"/>
          </v:shapetype>
          <v:shape id="Text Box 2" o:spid="_x0000_s1026" type="#_x0000_t202" style="position:absolute;left:0;text-align:left;margin-left:8.75pt;margin-top:9.35pt;width:398.25pt;height:115.8pt;z-index:251658752;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" filled="f" stroked="f">
            <v:textbox>
              <w:txbxContent>
                <w:p w:rsidR="00351E48" w:rsidRPr="00E9382A" w:rsidRDefault="00351E48" w:rsidP="00365771">
                  <w:pPr>
                    <w:ind w:right="119"/>
                    <w:rPr>
                      <w:bCs/>
                      <w:sz w:val="28"/>
                      <w:szCs w:val="28"/>
                      <w:rtl/>
                    </w:rPr>
                  </w:pPr>
                  <w:r w:rsidRPr="00E9382A">
                    <w:rPr>
                      <w:bCs/>
                      <w:sz w:val="28"/>
                      <w:szCs w:val="28"/>
                      <w:rtl/>
                    </w:rPr>
                    <w:t>بسمه‌تعال</w:t>
                  </w:r>
                  <w:r w:rsidRPr="00E9382A">
                    <w:rPr>
                      <w:rFonts w:hint="cs"/>
                      <w:bCs/>
                      <w:sz w:val="28"/>
                      <w:szCs w:val="28"/>
                      <w:rtl/>
                    </w:rPr>
                    <w:t>ی</w:t>
                  </w:r>
                </w:p>
                <w:p w:rsidR="00351E48" w:rsidRPr="00E9382A" w:rsidRDefault="00351E48" w:rsidP="00365771">
                  <w:pPr>
                    <w:ind w:right="119"/>
                    <w:rPr>
                      <w:bCs/>
                      <w:sz w:val="28"/>
                      <w:szCs w:val="28"/>
                      <w:rtl/>
                    </w:rPr>
                  </w:pPr>
                  <w:r w:rsidRPr="00E9382A">
                    <w:rPr>
                      <w:rFonts w:hint="cs"/>
                      <w:bCs/>
                      <w:sz w:val="28"/>
                      <w:szCs w:val="28"/>
                      <w:rtl/>
                    </w:rPr>
                    <w:t xml:space="preserve">«با صلوات بر محمّد </w:t>
                  </w:r>
                  <w:r w:rsidRPr="00E9382A">
                    <w:rPr>
                      <w:bCs/>
                      <w:sz w:val="28"/>
                      <w:szCs w:val="28"/>
                      <w:rtl/>
                    </w:rPr>
                    <w:t>و آل</w:t>
                  </w:r>
                  <w:r w:rsidRPr="00E9382A">
                    <w:rPr>
                      <w:rFonts w:hint="cs"/>
                      <w:bCs/>
                      <w:sz w:val="28"/>
                      <w:szCs w:val="28"/>
                      <w:rtl/>
                    </w:rPr>
                    <w:t xml:space="preserve"> محمّد»</w:t>
                  </w:r>
                </w:p>
                <w:p w:rsidR="00351E48" w:rsidRPr="00E9382A" w:rsidRDefault="00351E48" w:rsidP="00365771">
                  <w:pPr>
                    <w:ind w:right="120"/>
                    <w:rPr>
                      <w:bCs/>
                      <w:sz w:val="28"/>
                      <w:szCs w:val="28"/>
                      <w:rtl/>
                    </w:rPr>
                  </w:pPr>
                  <w:r w:rsidRPr="00E9382A">
                    <w:rPr>
                      <w:bCs/>
                      <w:sz w:val="28"/>
                      <w:szCs w:val="28"/>
                      <w:rtl/>
                    </w:rPr>
                    <w:t>وزارت</w:t>
                  </w:r>
                  <w:r w:rsidRPr="00E9382A">
                    <w:rPr>
                      <w:rFonts w:hint="cs"/>
                      <w:bCs/>
                      <w:sz w:val="28"/>
                      <w:szCs w:val="28"/>
                      <w:rtl/>
                    </w:rPr>
                    <w:t xml:space="preserve"> بهداشت، درمان و آموزش پزشكي- وزارتتعاون، کار ورفاه اجتماعی </w:t>
                  </w:r>
                </w:p>
                <w:p w:rsidR="00351E48" w:rsidRPr="00E9382A" w:rsidRDefault="00351E48" w:rsidP="00365771">
                  <w:pPr>
                    <w:ind w:right="120"/>
                    <w:rPr>
                      <w:bCs/>
                      <w:sz w:val="28"/>
                      <w:szCs w:val="28"/>
                      <w:rtl/>
                    </w:rPr>
                  </w:pPr>
                  <w:r w:rsidRPr="00E9382A">
                    <w:rPr>
                      <w:rFonts w:hint="cs"/>
                      <w:bCs/>
                      <w:sz w:val="28"/>
                      <w:szCs w:val="28"/>
                      <w:rtl/>
                    </w:rPr>
                    <w:t xml:space="preserve"> وزارت دفاع و پشتيباني نيروهاي مسلح - وزارت امور اقتصادي و دارايي</w:t>
                  </w:r>
                </w:p>
                <w:p w:rsidR="00351E48" w:rsidRPr="00E9382A" w:rsidRDefault="00351E48" w:rsidP="00365771">
                  <w:pPr>
                    <w:ind w:right="120"/>
                    <w:rPr>
                      <w:bCs/>
                      <w:sz w:val="28"/>
                      <w:szCs w:val="28"/>
                    </w:rPr>
                  </w:pPr>
                  <w:r w:rsidRPr="00E9382A">
                    <w:rPr>
                      <w:rFonts w:hint="cs"/>
                      <w:bCs/>
                      <w:sz w:val="28"/>
                      <w:szCs w:val="28"/>
                      <w:rtl/>
                    </w:rPr>
                    <w:t xml:space="preserve">سازمان </w:t>
                  </w:r>
                  <w:r w:rsidRPr="00E9382A">
                    <w:rPr>
                      <w:bCs/>
                      <w:sz w:val="28"/>
                      <w:szCs w:val="28"/>
                      <w:rtl/>
                    </w:rPr>
                    <w:t>برنامه‌وبودجه</w:t>
                  </w:r>
                  <w:r w:rsidRPr="00E9382A">
                    <w:rPr>
                      <w:rFonts w:hint="cs"/>
                      <w:bCs/>
                      <w:sz w:val="28"/>
                      <w:szCs w:val="28"/>
                      <w:rtl/>
                    </w:rPr>
                    <w:t xml:space="preserve"> کشور</w:t>
                  </w:r>
                </w:p>
              </w:txbxContent>
            </v:textbox>
            <w10:wrap type="square" anchorx="margin"/>
          </v:shape>
        </w:pict>
      </w:r>
      <w:r w:rsidR="009B1712" w:rsidRPr="00A04EEE">
        <w:rPr>
          <w:rFonts w:hint="cs"/>
          <w:sz w:val="26"/>
          <w:szCs w:val="26"/>
          <w:rtl/>
        </w:rPr>
        <w:t xml:space="preserve">هیئت </w:t>
      </w:r>
      <w:r w:rsidR="007D45EA" w:rsidRPr="00A04EEE">
        <w:rPr>
          <w:sz w:val="26"/>
          <w:szCs w:val="26"/>
          <w:rtl/>
        </w:rPr>
        <w:t>وز</w:t>
      </w:r>
      <w:r w:rsidR="007D45EA" w:rsidRPr="00A04EEE">
        <w:rPr>
          <w:rFonts w:hint="cs"/>
          <w:sz w:val="26"/>
          <w:szCs w:val="26"/>
          <w:rtl/>
        </w:rPr>
        <w:t>ی</w:t>
      </w:r>
      <w:r w:rsidR="007D45EA" w:rsidRPr="00A04EEE">
        <w:rPr>
          <w:rFonts w:hint="eastAsia"/>
          <w:sz w:val="26"/>
          <w:szCs w:val="26"/>
          <w:rtl/>
        </w:rPr>
        <w:t>ران</w:t>
      </w:r>
      <w:r w:rsidR="00CC0FA5" w:rsidRPr="00A04EEE">
        <w:rPr>
          <w:sz w:val="26"/>
          <w:szCs w:val="26"/>
          <w:rtl/>
        </w:rPr>
        <w:t xml:space="preserve"> در جلسه مورخ</w:t>
      </w:r>
      <w:r w:rsidR="007D45EA" w:rsidRPr="00A04EEE">
        <w:rPr>
          <w:sz w:val="26"/>
          <w:szCs w:val="26"/>
          <w:rtl/>
        </w:rPr>
        <w:t xml:space="preserve"> 00/</w:t>
      </w:r>
      <w:r w:rsidR="001C343C" w:rsidRPr="00A04EEE">
        <w:rPr>
          <w:rFonts w:hint="cs"/>
          <w:sz w:val="26"/>
          <w:szCs w:val="26"/>
          <w:rtl/>
        </w:rPr>
        <w:t>00</w:t>
      </w:r>
      <w:r w:rsidR="007D45EA" w:rsidRPr="00A04EEE">
        <w:rPr>
          <w:sz w:val="26"/>
          <w:szCs w:val="26"/>
          <w:rtl/>
        </w:rPr>
        <w:t>/</w:t>
      </w:r>
      <w:r w:rsidR="00E718FF" w:rsidRPr="00A04EEE">
        <w:rPr>
          <w:rFonts w:hint="cs"/>
          <w:sz w:val="26"/>
          <w:szCs w:val="26"/>
          <w:rtl/>
        </w:rPr>
        <w:t>1404</w:t>
      </w:r>
      <w:r w:rsidR="009C4CD9" w:rsidRPr="00A04EEE">
        <w:rPr>
          <w:rFonts w:hint="cs"/>
          <w:sz w:val="26"/>
          <w:szCs w:val="26"/>
          <w:rtl/>
        </w:rPr>
        <w:t>به پیشنهاد شورای‌</w:t>
      </w:r>
      <w:r w:rsidR="00DB674E" w:rsidRPr="00A04EEE">
        <w:rPr>
          <w:rFonts w:hint="cs"/>
          <w:sz w:val="26"/>
          <w:szCs w:val="26"/>
          <w:rtl/>
        </w:rPr>
        <w:t xml:space="preserve">عالی بیمه سلامت کشور و با تأیید سازمان برنامه و بودجه کشور و به استناد بند </w:t>
      </w:r>
      <w:r w:rsidR="00897861" w:rsidRPr="00A04EEE">
        <w:rPr>
          <w:rFonts w:hint="cs"/>
          <w:sz w:val="26"/>
          <w:szCs w:val="26"/>
          <w:rtl/>
        </w:rPr>
        <w:t>«</w:t>
      </w:r>
      <w:r w:rsidR="00DB674E" w:rsidRPr="00A04EEE">
        <w:rPr>
          <w:rFonts w:hint="cs"/>
          <w:sz w:val="26"/>
          <w:szCs w:val="26"/>
          <w:rtl/>
        </w:rPr>
        <w:t>الف</w:t>
      </w:r>
      <w:r w:rsidR="00897861" w:rsidRPr="00A04EEE">
        <w:rPr>
          <w:rFonts w:hint="cs"/>
          <w:sz w:val="26"/>
          <w:szCs w:val="26"/>
          <w:rtl/>
        </w:rPr>
        <w:t>»</w:t>
      </w:r>
      <w:r w:rsidR="00DB674E" w:rsidRPr="00A04EEE">
        <w:rPr>
          <w:rFonts w:hint="cs"/>
          <w:sz w:val="26"/>
          <w:szCs w:val="26"/>
          <w:rtl/>
        </w:rPr>
        <w:t xml:space="preserve"> ماده (9) قانون احکام دا</w:t>
      </w:r>
      <w:r w:rsidR="00C72DE2" w:rsidRPr="00A04EEE">
        <w:rPr>
          <w:rFonts w:hint="cs"/>
          <w:sz w:val="26"/>
          <w:szCs w:val="26"/>
          <w:rtl/>
        </w:rPr>
        <w:t>ئ</w:t>
      </w:r>
      <w:r w:rsidR="00DB674E" w:rsidRPr="00A04EEE">
        <w:rPr>
          <w:rFonts w:hint="cs"/>
          <w:sz w:val="26"/>
          <w:szCs w:val="26"/>
          <w:rtl/>
        </w:rPr>
        <w:t>می برنامه‌های توسعه کشور - مصوب 1395- تصویب کرد:</w:t>
      </w:r>
    </w:p>
    <w:p w:rsidR="007D2262" w:rsidRPr="00A04EEE" w:rsidRDefault="00983896" w:rsidP="00C25F30">
      <w:pPr>
        <w:pStyle w:val="ListParagraph"/>
        <w:numPr>
          <w:ilvl w:val="0"/>
          <w:numId w:val="36"/>
        </w:numPr>
        <w:spacing w:line="276" w:lineRule="auto"/>
        <w:ind w:left="-285" w:right="-284"/>
        <w:jc w:val="left"/>
        <w:rPr>
          <w:b/>
          <w:bCs/>
          <w:sz w:val="26"/>
          <w:szCs w:val="26"/>
          <w:rtl/>
        </w:rPr>
      </w:pPr>
      <w:r w:rsidRPr="00A04EEE">
        <w:rPr>
          <w:rFonts w:hint="cs"/>
          <w:b/>
          <w:bCs/>
          <w:sz w:val="26"/>
          <w:szCs w:val="26"/>
          <w:rtl/>
        </w:rPr>
        <w:t>تعرفه</w:t>
      </w:r>
      <w:r w:rsidR="007D2262" w:rsidRPr="00A04EEE">
        <w:rPr>
          <w:rFonts w:hint="cs"/>
          <w:b/>
          <w:bCs/>
          <w:sz w:val="26"/>
          <w:szCs w:val="26"/>
          <w:rtl/>
        </w:rPr>
        <w:t xml:space="preserve"> خدمات تشخيصي و درماني در بخش خصوصی در سال </w:t>
      </w:r>
      <w:r w:rsidR="00897861" w:rsidRPr="00A04EEE">
        <w:rPr>
          <w:rFonts w:hint="cs"/>
          <w:b/>
          <w:bCs/>
          <w:sz w:val="26"/>
          <w:szCs w:val="26"/>
          <w:rtl/>
        </w:rPr>
        <w:t xml:space="preserve">1405 </w:t>
      </w:r>
      <w:r w:rsidR="007D2262" w:rsidRPr="00A04EEE">
        <w:rPr>
          <w:rFonts w:hint="cs"/>
          <w:b/>
          <w:bCs/>
          <w:sz w:val="26"/>
          <w:szCs w:val="26"/>
          <w:rtl/>
        </w:rPr>
        <w:t xml:space="preserve">به شرح زیر تعيين </w:t>
      </w:r>
      <w:r w:rsidR="007D2262" w:rsidRPr="00A04EEE">
        <w:rPr>
          <w:b/>
          <w:bCs/>
          <w:sz w:val="26"/>
          <w:szCs w:val="26"/>
          <w:rtl/>
        </w:rPr>
        <w:t>م</w:t>
      </w:r>
      <w:r w:rsidR="007D2262" w:rsidRPr="00A04EEE">
        <w:rPr>
          <w:rFonts w:hint="cs"/>
          <w:b/>
          <w:bCs/>
          <w:sz w:val="26"/>
          <w:szCs w:val="26"/>
          <w:rtl/>
        </w:rPr>
        <w:t>ی‌شود:</w:t>
      </w:r>
    </w:p>
    <w:p w:rsidR="007D2262" w:rsidRPr="00A04EEE" w:rsidRDefault="007D2262" w:rsidP="00365D55">
      <w:pPr>
        <w:spacing w:line="276" w:lineRule="auto"/>
        <w:ind w:left="-285" w:right="-142"/>
        <w:jc w:val="left"/>
        <w:rPr>
          <w:sz w:val="24"/>
          <w:rtl/>
        </w:rPr>
      </w:pPr>
      <w:r w:rsidRPr="00A04EEE">
        <w:rPr>
          <w:rFonts w:hint="cs"/>
          <w:b/>
          <w:bCs/>
          <w:sz w:val="24"/>
          <w:rtl/>
        </w:rPr>
        <w:t>الف-</w:t>
      </w:r>
      <w:r w:rsidR="00365D55" w:rsidRPr="00A04EEE">
        <w:rPr>
          <w:rFonts w:hint="cs"/>
          <w:b/>
          <w:bCs/>
          <w:szCs w:val="22"/>
          <w:rtl/>
        </w:rPr>
        <w:t>ارزش نسبی ارزیابی و معاینه (ویزیت) پزشکان و کارشناسان پروانه‌دار در بخش سرپايي خصوصی به شرح جدول ذیل تعیین می‌گردد</w:t>
      </w:r>
      <w:r w:rsidRPr="00A04EEE">
        <w:rPr>
          <w:rFonts w:hint="cs"/>
          <w:b/>
          <w:bCs/>
          <w:szCs w:val="22"/>
          <w:rtl/>
        </w:rPr>
        <w:t>:</w:t>
      </w:r>
    </w:p>
    <w:tbl>
      <w:tblPr>
        <w:bidiVisual/>
        <w:tblW w:w="5378" w:type="pct"/>
        <w:jc w:val="center"/>
        <w:tblLook w:val="04A0"/>
      </w:tblPr>
      <w:tblGrid>
        <w:gridCol w:w="871"/>
        <w:gridCol w:w="719"/>
        <w:gridCol w:w="5918"/>
        <w:gridCol w:w="826"/>
        <w:gridCol w:w="740"/>
      </w:tblGrid>
      <w:tr w:rsidR="001E0361" w:rsidRPr="00A04EEE" w:rsidTr="003C7163">
        <w:trPr>
          <w:cantSplit/>
          <w:trHeight w:val="19"/>
          <w:jc w:val="center"/>
        </w:trPr>
        <w:tc>
          <w:tcPr>
            <w:tcW w:w="480" w:type="pct"/>
            <w:tcBorders>
              <w:top w:val="single" w:sz="4" w:space="0" w:color="auto"/>
              <w:left w:val="single" w:sz="4" w:space="0" w:color="auto"/>
              <w:bottom w:val="single" w:sz="4" w:space="0" w:color="auto"/>
              <w:right w:val="single" w:sz="4" w:space="0" w:color="auto"/>
            </w:tcBorders>
            <w:vAlign w:val="center"/>
            <w:hideMark/>
          </w:tcPr>
          <w:p w:rsidR="001E0361" w:rsidRPr="00A04EEE" w:rsidRDefault="001E0361" w:rsidP="003C7163">
            <w:pPr>
              <w:rPr>
                <w:rFonts w:ascii="Calibri" w:eastAsia="Times New Roman" w:hAnsi="Calibri"/>
                <w:b/>
                <w:bCs/>
                <w:color w:val="000000"/>
                <w:sz w:val="20"/>
                <w:szCs w:val="20"/>
              </w:rPr>
            </w:pPr>
            <w:r w:rsidRPr="00A04EEE">
              <w:rPr>
                <w:rFonts w:ascii="Calibri" w:eastAsia="Times New Roman" w:hAnsi="Calibri" w:hint="cs"/>
                <w:b/>
                <w:bCs/>
                <w:color w:val="000000"/>
                <w:sz w:val="20"/>
                <w:szCs w:val="20"/>
                <w:rtl/>
              </w:rPr>
              <w:t>کد ملی</w:t>
            </w:r>
          </w:p>
        </w:tc>
        <w:tc>
          <w:tcPr>
            <w:tcW w:w="396" w:type="pct"/>
            <w:tcBorders>
              <w:top w:val="single" w:sz="4" w:space="0" w:color="auto"/>
              <w:left w:val="single" w:sz="4" w:space="0" w:color="auto"/>
              <w:bottom w:val="single" w:sz="4" w:space="0" w:color="auto"/>
              <w:right w:val="single" w:sz="4" w:space="0" w:color="auto"/>
            </w:tcBorders>
            <w:vAlign w:val="center"/>
            <w:hideMark/>
          </w:tcPr>
          <w:p w:rsidR="001E0361" w:rsidRPr="00A04EEE" w:rsidRDefault="001E0361" w:rsidP="003C7163">
            <w:pPr>
              <w:rPr>
                <w:rFonts w:ascii="Calibri" w:eastAsia="Times New Roman" w:hAnsi="Calibri"/>
                <w:b/>
                <w:bCs/>
                <w:color w:val="000000"/>
                <w:sz w:val="20"/>
                <w:szCs w:val="20"/>
                <w:rtl/>
              </w:rPr>
            </w:pPr>
            <w:r w:rsidRPr="00A04EEE">
              <w:rPr>
                <w:rFonts w:ascii="Calibri" w:eastAsia="Times New Roman" w:hAnsi="Calibri" w:hint="cs"/>
                <w:b/>
                <w:bCs/>
                <w:color w:val="000000"/>
                <w:sz w:val="20"/>
                <w:szCs w:val="20"/>
                <w:rtl/>
              </w:rPr>
              <w:t>ویژگی کد</w:t>
            </w:r>
          </w:p>
        </w:tc>
        <w:tc>
          <w:tcPr>
            <w:tcW w:w="3261" w:type="pct"/>
            <w:tcBorders>
              <w:top w:val="single" w:sz="4" w:space="0" w:color="auto"/>
              <w:left w:val="single" w:sz="4" w:space="0" w:color="auto"/>
              <w:bottom w:val="single" w:sz="4" w:space="0" w:color="auto"/>
              <w:right w:val="single" w:sz="4" w:space="0" w:color="auto"/>
            </w:tcBorders>
            <w:vAlign w:val="center"/>
            <w:hideMark/>
          </w:tcPr>
          <w:p w:rsidR="001E0361" w:rsidRPr="00A04EEE" w:rsidRDefault="001E0361" w:rsidP="003C7163">
            <w:pPr>
              <w:rPr>
                <w:rFonts w:ascii="Calibri" w:eastAsia="Times New Roman" w:hAnsi="Calibri"/>
                <w:b/>
                <w:bCs/>
                <w:color w:val="000000"/>
                <w:sz w:val="20"/>
                <w:szCs w:val="20"/>
                <w:rtl/>
              </w:rPr>
            </w:pPr>
            <w:r w:rsidRPr="00A04EEE">
              <w:rPr>
                <w:rFonts w:ascii="Calibri" w:eastAsia="Times New Roman" w:hAnsi="Calibri" w:hint="cs"/>
                <w:b/>
                <w:bCs/>
                <w:color w:val="000000"/>
                <w:sz w:val="20"/>
                <w:szCs w:val="20"/>
                <w:rtl/>
              </w:rPr>
              <w:t>شرح خدمت</w:t>
            </w:r>
          </w:p>
        </w:tc>
        <w:tc>
          <w:tcPr>
            <w:tcW w:w="455" w:type="pct"/>
            <w:tcBorders>
              <w:top w:val="single" w:sz="4" w:space="0" w:color="auto"/>
              <w:left w:val="single" w:sz="4" w:space="0" w:color="auto"/>
              <w:bottom w:val="single" w:sz="4" w:space="0" w:color="auto"/>
              <w:right w:val="single" w:sz="4" w:space="0" w:color="auto"/>
            </w:tcBorders>
            <w:vAlign w:val="center"/>
            <w:hideMark/>
          </w:tcPr>
          <w:p w:rsidR="001E0361" w:rsidRPr="00A04EEE" w:rsidRDefault="001E0361" w:rsidP="003C7163">
            <w:pPr>
              <w:rPr>
                <w:rFonts w:ascii="Calibri" w:eastAsia="Times New Roman" w:hAnsi="Calibri"/>
                <w:b/>
                <w:bCs/>
                <w:color w:val="000000"/>
                <w:sz w:val="20"/>
                <w:szCs w:val="20"/>
                <w:rtl/>
              </w:rPr>
            </w:pPr>
            <w:r w:rsidRPr="00A04EEE">
              <w:rPr>
                <w:rFonts w:ascii="Calibri" w:eastAsia="Times New Roman" w:hAnsi="Calibri" w:hint="cs"/>
                <w:b/>
                <w:bCs/>
                <w:color w:val="000000"/>
                <w:sz w:val="20"/>
                <w:szCs w:val="20"/>
                <w:rtl/>
              </w:rPr>
              <w:t>جزء حرفه‌ای</w:t>
            </w:r>
          </w:p>
        </w:tc>
        <w:tc>
          <w:tcPr>
            <w:tcW w:w="408" w:type="pct"/>
            <w:tcBorders>
              <w:top w:val="single" w:sz="4" w:space="0" w:color="auto"/>
              <w:left w:val="single" w:sz="4" w:space="0" w:color="auto"/>
              <w:bottom w:val="single" w:sz="4" w:space="0" w:color="auto"/>
              <w:right w:val="single" w:sz="4" w:space="0" w:color="auto"/>
            </w:tcBorders>
            <w:vAlign w:val="center"/>
            <w:hideMark/>
          </w:tcPr>
          <w:p w:rsidR="001E0361" w:rsidRPr="00A04EEE" w:rsidRDefault="001E0361" w:rsidP="003C7163">
            <w:pPr>
              <w:rPr>
                <w:rFonts w:ascii="Calibri" w:eastAsia="Times New Roman" w:hAnsi="Calibri"/>
                <w:b/>
                <w:bCs/>
                <w:color w:val="000000"/>
                <w:sz w:val="20"/>
                <w:szCs w:val="20"/>
                <w:rtl/>
              </w:rPr>
            </w:pPr>
            <w:r w:rsidRPr="00A04EEE">
              <w:rPr>
                <w:rFonts w:ascii="Calibri" w:eastAsia="Times New Roman" w:hAnsi="Calibri" w:hint="cs"/>
                <w:b/>
                <w:bCs/>
                <w:color w:val="000000"/>
                <w:sz w:val="20"/>
                <w:szCs w:val="20"/>
                <w:rtl/>
              </w:rPr>
              <w:t>جزء فنی</w:t>
            </w:r>
          </w:p>
        </w:tc>
      </w:tr>
      <w:tr w:rsidR="001E0361" w:rsidRPr="00A04EEE" w:rsidTr="003C7163">
        <w:trPr>
          <w:cantSplit/>
          <w:trHeight w:val="19"/>
          <w:jc w:val="center"/>
        </w:trPr>
        <w:tc>
          <w:tcPr>
            <w:tcW w:w="480" w:type="pct"/>
            <w:tcBorders>
              <w:top w:val="nil"/>
              <w:left w:val="single" w:sz="4" w:space="0" w:color="auto"/>
              <w:bottom w:val="single" w:sz="4" w:space="0" w:color="auto"/>
              <w:right w:val="single" w:sz="4" w:space="0" w:color="auto"/>
            </w:tcBorders>
            <w:vAlign w:val="center"/>
            <w:hideMark/>
          </w:tcPr>
          <w:p w:rsidR="001E0361" w:rsidRPr="00A04EEE" w:rsidRDefault="001E0361" w:rsidP="003C7163">
            <w:pPr>
              <w:rPr>
                <w:rFonts w:ascii="Calibri" w:eastAsia="Times New Roman" w:hAnsi="Calibri"/>
                <w:b/>
                <w:bCs/>
                <w:color w:val="000000"/>
                <w:sz w:val="20"/>
                <w:szCs w:val="20"/>
                <w:rtl/>
              </w:rPr>
            </w:pPr>
            <w:r w:rsidRPr="00A04EEE">
              <w:rPr>
                <w:rFonts w:ascii="Calibri" w:eastAsia="Times New Roman" w:hAnsi="Calibri" w:hint="cs"/>
                <w:b/>
                <w:bCs/>
                <w:color w:val="000000"/>
                <w:sz w:val="20"/>
                <w:szCs w:val="20"/>
                <w:rtl/>
              </w:rPr>
              <w:t>970000</w:t>
            </w:r>
          </w:p>
        </w:tc>
        <w:tc>
          <w:tcPr>
            <w:tcW w:w="396" w:type="pct"/>
            <w:tcBorders>
              <w:top w:val="nil"/>
              <w:left w:val="single" w:sz="4" w:space="0" w:color="auto"/>
              <w:bottom w:val="single" w:sz="4" w:space="0" w:color="auto"/>
              <w:right w:val="single" w:sz="4" w:space="0" w:color="auto"/>
            </w:tcBorders>
            <w:vAlign w:val="center"/>
            <w:hideMark/>
          </w:tcPr>
          <w:p w:rsidR="001E0361" w:rsidRPr="00A04EEE" w:rsidRDefault="001E0361" w:rsidP="003C7163">
            <w:pPr>
              <w:rPr>
                <w:rFonts w:ascii="Cambria" w:eastAsia="Times New Roman" w:hAnsi="Cambria"/>
                <w:b/>
                <w:bCs/>
                <w:color w:val="000000"/>
                <w:sz w:val="20"/>
                <w:szCs w:val="20"/>
                <w:rtl/>
              </w:rPr>
            </w:pPr>
            <w:r w:rsidRPr="00A04EEE">
              <w:rPr>
                <w:rFonts w:ascii="Cambria" w:eastAsia="Times New Roman" w:hAnsi="Cambria"/>
                <w:b/>
                <w:bCs/>
                <w:color w:val="000000"/>
                <w:sz w:val="20"/>
                <w:szCs w:val="20"/>
                <w:rtl/>
              </w:rPr>
              <w:t>#</w:t>
            </w:r>
          </w:p>
        </w:tc>
        <w:tc>
          <w:tcPr>
            <w:tcW w:w="3261" w:type="pct"/>
            <w:tcBorders>
              <w:top w:val="nil"/>
              <w:left w:val="single" w:sz="4" w:space="0" w:color="auto"/>
              <w:bottom w:val="single" w:sz="4" w:space="0" w:color="auto"/>
              <w:right w:val="single" w:sz="4" w:space="0" w:color="auto"/>
            </w:tcBorders>
            <w:vAlign w:val="center"/>
            <w:hideMark/>
          </w:tcPr>
          <w:p w:rsidR="001E0361" w:rsidRPr="00A04EEE" w:rsidRDefault="001E0361" w:rsidP="003C7163">
            <w:pPr>
              <w:jc w:val="both"/>
              <w:rPr>
                <w:rFonts w:ascii="Calibri" w:eastAsia="Times New Roman" w:hAnsi="Calibri"/>
                <w:b/>
                <w:bCs/>
                <w:color w:val="000000"/>
                <w:sz w:val="20"/>
                <w:szCs w:val="20"/>
                <w:rtl/>
              </w:rPr>
            </w:pPr>
            <w:r w:rsidRPr="00A04EEE">
              <w:rPr>
                <w:rFonts w:ascii="Calibri" w:eastAsia="Times New Roman" w:hAnsi="Calibri" w:hint="cs"/>
                <w:b/>
                <w:bCs/>
                <w:color w:val="000000"/>
                <w:sz w:val="20"/>
                <w:szCs w:val="20"/>
                <w:rtl/>
              </w:rPr>
              <w:t>ویزیت پزشکان عمومی</w:t>
            </w:r>
          </w:p>
        </w:tc>
        <w:tc>
          <w:tcPr>
            <w:tcW w:w="455" w:type="pct"/>
            <w:tcBorders>
              <w:top w:val="nil"/>
              <w:left w:val="single" w:sz="4" w:space="0" w:color="auto"/>
              <w:bottom w:val="single" w:sz="4" w:space="0" w:color="auto"/>
              <w:right w:val="single" w:sz="4" w:space="0" w:color="auto"/>
            </w:tcBorders>
            <w:vAlign w:val="center"/>
            <w:hideMark/>
          </w:tcPr>
          <w:p w:rsidR="001E0361" w:rsidRPr="00A04EEE" w:rsidRDefault="001E0361" w:rsidP="003C7163">
            <w:pPr>
              <w:rPr>
                <w:rFonts w:ascii="Calibri" w:eastAsia="Times New Roman" w:hAnsi="Calibri"/>
                <w:b/>
                <w:bCs/>
                <w:color w:val="000000"/>
                <w:sz w:val="20"/>
                <w:szCs w:val="20"/>
                <w:rtl/>
              </w:rPr>
            </w:pPr>
            <w:r w:rsidRPr="00A04EEE">
              <w:rPr>
                <w:rFonts w:ascii="Calibri" w:eastAsia="Times New Roman" w:hAnsi="Calibri" w:hint="cs"/>
                <w:b/>
                <w:bCs/>
                <w:color w:val="000000"/>
                <w:sz w:val="20"/>
                <w:szCs w:val="20"/>
                <w:rtl/>
              </w:rPr>
              <w:t>1.3</w:t>
            </w:r>
          </w:p>
        </w:tc>
        <w:tc>
          <w:tcPr>
            <w:tcW w:w="408" w:type="pct"/>
            <w:tcBorders>
              <w:top w:val="nil"/>
              <w:left w:val="single" w:sz="4" w:space="0" w:color="auto"/>
              <w:bottom w:val="single" w:sz="4" w:space="0" w:color="auto"/>
              <w:right w:val="single" w:sz="4" w:space="0" w:color="auto"/>
            </w:tcBorders>
            <w:vAlign w:val="center"/>
            <w:hideMark/>
          </w:tcPr>
          <w:p w:rsidR="001E0361" w:rsidRPr="00A04EEE" w:rsidRDefault="001E0361" w:rsidP="003C7163">
            <w:pPr>
              <w:rPr>
                <w:rFonts w:ascii="Calibri" w:eastAsia="Times New Roman" w:hAnsi="Calibri"/>
                <w:b/>
                <w:bCs/>
                <w:color w:val="000000"/>
                <w:sz w:val="20"/>
                <w:szCs w:val="20"/>
                <w:rtl/>
              </w:rPr>
            </w:pPr>
            <w:r w:rsidRPr="00A04EEE">
              <w:rPr>
                <w:rFonts w:ascii="Calibri" w:eastAsia="Times New Roman" w:hAnsi="Calibri" w:hint="cs"/>
                <w:b/>
                <w:bCs/>
                <w:color w:val="000000"/>
                <w:sz w:val="20"/>
                <w:szCs w:val="20"/>
                <w:rtl/>
              </w:rPr>
              <w:t>0.5</w:t>
            </w:r>
          </w:p>
        </w:tc>
      </w:tr>
      <w:tr w:rsidR="001E0361" w:rsidRPr="00A04EEE" w:rsidTr="003C7163">
        <w:trPr>
          <w:cantSplit/>
          <w:trHeight w:val="19"/>
          <w:jc w:val="center"/>
        </w:trPr>
        <w:tc>
          <w:tcPr>
            <w:tcW w:w="480" w:type="pct"/>
            <w:tcBorders>
              <w:top w:val="nil"/>
              <w:left w:val="single" w:sz="4" w:space="0" w:color="auto"/>
              <w:bottom w:val="single" w:sz="4" w:space="0" w:color="auto"/>
              <w:right w:val="single" w:sz="4" w:space="0" w:color="auto"/>
            </w:tcBorders>
            <w:vAlign w:val="center"/>
            <w:hideMark/>
          </w:tcPr>
          <w:p w:rsidR="001E0361" w:rsidRPr="00A04EEE" w:rsidRDefault="001E0361" w:rsidP="003C7163">
            <w:pPr>
              <w:rPr>
                <w:rFonts w:ascii="Calibri" w:eastAsia="Times New Roman" w:hAnsi="Calibri"/>
                <w:b/>
                <w:bCs/>
                <w:color w:val="000000"/>
                <w:sz w:val="20"/>
                <w:szCs w:val="20"/>
                <w:rtl/>
              </w:rPr>
            </w:pPr>
            <w:r w:rsidRPr="00A04EEE">
              <w:rPr>
                <w:rFonts w:ascii="Calibri" w:eastAsia="Times New Roman" w:hAnsi="Calibri" w:hint="cs"/>
                <w:b/>
                <w:bCs/>
                <w:color w:val="000000"/>
                <w:sz w:val="20"/>
                <w:szCs w:val="20"/>
                <w:rtl/>
              </w:rPr>
              <w:t>970005</w:t>
            </w:r>
          </w:p>
        </w:tc>
        <w:tc>
          <w:tcPr>
            <w:tcW w:w="396" w:type="pct"/>
            <w:tcBorders>
              <w:top w:val="nil"/>
              <w:left w:val="single" w:sz="4" w:space="0" w:color="auto"/>
              <w:bottom w:val="single" w:sz="4" w:space="0" w:color="auto"/>
              <w:right w:val="single" w:sz="4" w:space="0" w:color="auto"/>
            </w:tcBorders>
            <w:vAlign w:val="center"/>
            <w:hideMark/>
          </w:tcPr>
          <w:p w:rsidR="001E0361" w:rsidRPr="00A04EEE" w:rsidRDefault="001E0361" w:rsidP="003C7163">
            <w:pPr>
              <w:rPr>
                <w:rFonts w:ascii="Cambria" w:eastAsia="Times New Roman" w:hAnsi="Cambria"/>
                <w:b/>
                <w:bCs/>
                <w:color w:val="000000"/>
                <w:sz w:val="20"/>
                <w:szCs w:val="20"/>
                <w:rtl/>
              </w:rPr>
            </w:pPr>
            <w:r w:rsidRPr="00A04EEE">
              <w:rPr>
                <w:rFonts w:ascii="Cambria" w:eastAsia="Times New Roman" w:hAnsi="Cambria"/>
                <w:b/>
                <w:bCs/>
                <w:color w:val="000000"/>
                <w:sz w:val="20"/>
                <w:szCs w:val="20"/>
                <w:rtl/>
              </w:rPr>
              <w:t>#</w:t>
            </w:r>
          </w:p>
        </w:tc>
        <w:tc>
          <w:tcPr>
            <w:tcW w:w="3261" w:type="pct"/>
            <w:tcBorders>
              <w:top w:val="nil"/>
              <w:left w:val="single" w:sz="4" w:space="0" w:color="auto"/>
              <w:bottom w:val="single" w:sz="4" w:space="0" w:color="auto"/>
              <w:right w:val="single" w:sz="4" w:space="0" w:color="auto"/>
            </w:tcBorders>
            <w:vAlign w:val="center"/>
            <w:hideMark/>
          </w:tcPr>
          <w:p w:rsidR="001E0361" w:rsidRPr="00A04EEE" w:rsidRDefault="001E0361" w:rsidP="003C7163">
            <w:pPr>
              <w:jc w:val="both"/>
              <w:rPr>
                <w:rFonts w:ascii="Calibri" w:eastAsia="Times New Roman" w:hAnsi="Calibri"/>
                <w:b/>
                <w:bCs/>
                <w:color w:val="000000"/>
                <w:sz w:val="20"/>
                <w:szCs w:val="20"/>
                <w:rtl/>
              </w:rPr>
            </w:pPr>
            <w:r w:rsidRPr="00A04EEE">
              <w:rPr>
                <w:rFonts w:ascii="Calibri" w:eastAsia="Times New Roman" w:hAnsi="Calibri" w:hint="cs"/>
                <w:b/>
                <w:bCs/>
                <w:color w:val="000000"/>
                <w:sz w:val="20"/>
                <w:szCs w:val="20"/>
                <w:rtl/>
              </w:rPr>
              <w:t>ویزیت دندان‌پزشکان عمومی</w:t>
            </w:r>
          </w:p>
        </w:tc>
        <w:tc>
          <w:tcPr>
            <w:tcW w:w="455" w:type="pct"/>
            <w:tcBorders>
              <w:top w:val="nil"/>
              <w:left w:val="single" w:sz="4" w:space="0" w:color="auto"/>
              <w:bottom w:val="single" w:sz="4" w:space="0" w:color="auto"/>
              <w:right w:val="single" w:sz="4" w:space="0" w:color="auto"/>
            </w:tcBorders>
            <w:vAlign w:val="center"/>
            <w:hideMark/>
          </w:tcPr>
          <w:p w:rsidR="001E0361" w:rsidRPr="00A04EEE" w:rsidRDefault="001E0361" w:rsidP="003C7163">
            <w:pPr>
              <w:rPr>
                <w:rFonts w:ascii="Calibri" w:eastAsia="Times New Roman" w:hAnsi="Calibri"/>
                <w:b/>
                <w:bCs/>
                <w:color w:val="000000"/>
                <w:sz w:val="20"/>
                <w:szCs w:val="20"/>
                <w:rtl/>
              </w:rPr>
            </w:pPr>
            <w:r w:rsidRPr="00A04EEE">
              <w:rPr>
                <w:rFonts w:ascii="Calibri" w:eastAsia="Times New Roman" w:hAnsi="Calibri" w:hint="cs"/>
                <w:b/>
                <w:bCs/>
                <w:color w:val="000000"/>
                <w:sz w:val="20"/>
                <w:szCs w:val="20"/>
                <w:rtl/>
              </w:rPr>
              <w:t>1.3</w:t>
            </w:r>
          </w:p>
        </w:tc>
        <w:tc>
          <w:tcPr>
            <w:tcW w:w="408" w:type="pct"/>
            <w:tcBorders>
              <w:top w:val="nil"/>
              <w:left w:val="single" w:sz="4" w:space="0" w:color="auto"/>
              <w:bottom w:val="single" w:sz="4" w:space="0" w:color="auto"/>
              <w:right w:val="single" w:sz="4" w:space="0" w:color="auto"/>
            </w:tcBorders>
            <w:vAlign w:val="center"/>
            <w:hideMark/>
          </w:tcPr>
          <w:p w:rsidR="001E0361" w:rsidRPr="00A04EEE" w:rsidRDefault="001E0361" w:rsidP="003C7163">
            <w:pPr>
              <w:rPr>
                <w:rFonts w:ascii="Calibri" w:eastAsia="Times New Roman" w:hAnsi="Calibri"/>
                <w:b/>
                <w:bCs/>
                <w:color w:val="000000"/>
                <w:sz w:val="20"/>
                <w:szCs w:val="20"/>
                <w:rtl/>
              </w:rPr>
            </w:pPr>
            <w:r w:rsidRPr="00A04EEE">
              <w:rPr>
                <w:rFonts w:ascii="Calibri" w:eastAsia="Times New Roman" w:hAnsi="Calibri" w:hint="cs"/>
                <w:b/>
                <w:bCs/>
                <w:color w:val="000000"/>
                <w:sz w:val="20"/>
                <w:szCs w:val="20"/>
                <w:rtl/>
              </w:rPr>
              <w:t>0.5</w:t>
            </w:r>
          </w:p>
        </w:tc>
      </w:tr>
      <w:tr w:rsidR="001E0361" w:rsidRPr="00A04EEE" w:rsidTr="003C7163">
        <w:trPr>
          <w:cantSplit/>
          <w:trHeight w:val="19"/>
          <w:jc w:val="center"/>
        </w:trPr>
        <w:tc>
          <w:tcPr>
            <w:tcW w:w="480" w:type="pct"/>
            <w:tcBorders>
              <w:top w:val="nil"/>
              <w:left w:val="single" w:sz="4" w:space="0" w:color="auto"/>
              <w:bottom w:val="single" w:sz="4" w:space="0" w:color="auto"/>
              <w:right w:val="single" w:sz="4" w:space="0" w:color="auto"/>
            </w:tcBorders>
            <w:vAlign w:val="center"/>
            <w:hideMark/>
          </w:tcPr>
          <w:p w:rsidR="001E0361" w:rsidRPr="00A04EEE" w:rsidRDefault="001E0361" w:rsidP="003C7163">
            <w:pPr>
              <w:rPr>
                <w:rFonts w:ascii="Calibri" w:eastAsia="Times New Roman" w:hAnsi="Calibri"/>
                <w:b/>
                <w:bCs/>
                <w:color w:val="000000"/>
                <w:sz w:val="20"/>
                <w:szCs w:val="20"/>
                <w:rtl/>
              </w:rPr>
            </w:pPr>
            <w:r w:rsidRPr="00A04EEE">
              <w:rPr>
                <w:rFonts w:ascii="Calibri" w:eastAsia="Times New Roman" w:hAnsi="Calibri" w:hint="cs"/>
                <w:b/>
                <w:bCs/>
                <w:color w:val="000000"/>
                <w:sz w:val="20"/>
                <w:szCs w:val="20"/>
                <w:rtl/>
              </w:rPr>
              <w:t>970010</w:t>
            </w:r>
          </w:p>
        </w:tc>
        <w:tc>
          <w:tcPr>
            <w:tcW w:w="396" w:type="pct"/>
            <w:tcBorders>
              <w:top w:val="nil"/>
              <w:left w:val="single" w:sz="4" w:space="0" w:color="auto"/>
              <w:bottom w:val="single" w:sz="4" w:space="0" w:color="auto"/>
              <w:right w:val="single" w:sz="4" w:space="0" w:color="auto"/>
            </w:tcBorders>
            <w:vAlign w:val="center"/>
            <w:hideMark/>
          </w:tcPr>
          <w:p w:rsidR="001E0361" w:rsidRPr="00A04EEE" w:rsidRDefault="001E0361" w:rsidP="003C7163">
            <w:pPr>
              <w:rPr>
                <w:rFonts w:ascii="Cambria" w:eastAsia="Times New Roman" w:hAnsi="Cambria"/>
                <w:b/>
                <w:bCs/>
                <w:color w:val="000000"/>
                <w:sz w:val="20"/>
                <w:szCs w:val="20"/>
                <w:rtl/>
              </w:rPr>
            </w:pPr>
            <w:r w:rsidRPr="00A04EEE">
              <w:rPr>
                <w:rFonts w:ascii="Cambria" w:eastAsia="Times New Roman" w:hAnsi="Cambria"/>
                <w:b/>
                <w:bCs/>
                <w:color w:val="000000"/>
                <w:sz w:val="20"/>
                <w:szCs w:val="20"/>
                <w:rtl/>
              </w:rPr>
              <w:t>#</w:t>
            </w:r>
          </w:p>
        </w:tc>
        <w:tc>
          <w:tcPr>
            <w:tcW w:w="3261" w:type="pct"/>
            <w:tcBorders>
              <w:top w:val="nil"/>
              <w:left w:val="single" w:sz="4" w:space="0" w:color="auto"/>
              <w:bottom w:val="single" w:sz="4" w:space="0" w:color="auto"/>
              <w:right w:val="single" w:sz="4" w:space="0" w:color="auto"/>
            </w:tcBorders>
            <w:vAlign w:val="center"/>
            <w:hideMark/>
          </w:tcPr>
          <w:p w:rsidR="001E0361" w:rsidRPr="00A04EEE" w:rsidRDefault="001E0361" w:rsidP="003C7163">
            <w:pPr>
              <w:jc w:val="both"/>
              <w:rPr>
                <w:rFonts w:ascii="Calibri" w:eastAsia="Times New Roman" w:hAnsi="Calibri"/>
                <w:b/>
                <w:bCs/>
                <w:color w:val="000000"/>
                <w:sz w:val="20"/>
                <w:szCs w:val="20"/>
                <w:rtl/>
              </w:rPr>
            </w:pPr>
            <w:r w:rsidRPr="00A04EEE">
              <w:rPr>
                <w:rFonts w:ascii="Calibri" w:eastAsia="Times New Roman" w:hAnsi="Calibri" w:hint="cs"/>
                <w:b/>
                <w:bCs/>
                <w:color w:val="000000"/>
                <w:sz w:val="20"/>
                <w:szCs w:val="20"/>
                <w:rtl/>
              </w:rPr>
              <w:t>ویزیت دکتری تخصصی در علوم پایه (</w:t>
            </w:r>
            <w:r w:rsidRPr="00A04EEE">
              <w:rPr>
                <w:rFonts w:eastAsia="Times New Roman"/>
                <w:b/>
                <w:bCs/>
                <w:color w:val="000000"/>
                <w:sz w:val="20"/>
                <w:szCs w:val="20"/>
              </w:rPr>
              <w:t>PhD</w:t>
            </w:r>
            <w:r w:rsidRPr="00A04EEE">
              <w:rPr>
                <w:rFonts w:ascii="Calibri" w:eastAsia="Times New Roman" w:hAnsi="Calibri" w:hint="cs"/>
                <w:b/>
                <w:bCs/>
                <w:color w:val="000000"/>
                <w:sz w:val="20"/>
                <w:szCs w:val="20"/>
                <w:rtl/>
              </w:rPr>
              <w:t>) پروانه‌دار</w:t>
            </w:r>
          </w:p>
        </w:tc>
        <w:tc>
          <w:tcPr>
            <w:tcW w:w="455" w:type="pct"/>
            <w:tcBorders>
              <w:top w:val="nil"/>
              <w:left w:val="single" w:sz="4" w:space="0" w:color="auto"/>
              <w:bottom w:val="single" w:sz="4" w:space="0" w:color="auto"/>
              <w:right w:val="single" w:sz="4" w:space="0" w:color="auto"/>
            </w:tcBorders>
            <w:vAlign w:val="center"/>
            <w:hideMark/>
          </w:tcPr>
          <w:p w:rsidR="001E0361" w:rsidRPr="00A04EEE" w:rsidRDefault="001E0361" w:rsidP="003C7163">
            <w:pPr>
              <w:rPr>
                <w:rFonts w:ascii="Calibri" w:eastAsia="Times New Roman" w:hAnsi="Calibri"/>
                <w:b/>
                <w:bCs/>
                <w:color w:val="000000"/>
                <w:sz w:val="20"/>
                <w:szCs w:val="20"/>
                <w:rtl/>
              </w:rPr>
            </w:pPr>
            <w:r w:rsidRPr="00A04EEE">
              <w:rPr>
                <w:rFonts w:ascii="Calibri" w:eastAsia="Times New Roman" w:hAnsi="Calibri" w:hint="cs"/>
                <w:b/>
                <w:bCs/>
                <w:color w:val="000000"/>
                <w:sz w:val="20"/>
                <w:szCs w:val="20"/>
                <w:rtl/>
              </w:rPr>
              <w:t>1.3</w:t>
            </w:r>
          </w:p>
        </w:tc>
        <w:tc>
          <w:tcPr>
            <w:tcW w:w="408" w:type="pct"/>
            <w:tcBorders>
              <w:top w:val="nil"/>
              <w:left w:val="single" w:sz="4" w:space="0" w:color="auto"/>
              <w:bottom w:val="single" w:sz="4" w:space="0" w:color="auto"/>
              <w:right w:val="single" w:sz="4" w:space="0" w:color="auto"/>
            </w:tcBorders>
            <w:vAlign w:val="center"/>
            <w:hideMark/>
          </w:tcPr>
          <w:p w:rsidR="001E0361" w:rsidRPr="00A04EEE" w:rsidRDefault="001E0361" w:rsidP="003C7163">
            <w:pPr>
              <w:rPr>
                <w:rFonts w:ascii="Calibri" w:eastAsia="Times New Roman" w:hAnsi="Calibri"/>
                <w:b/>
                <w:bCs/>
                <w:color w:val="000000"/>
                <w:sz w:val="20"/>
                <w:szCs w:val="20"/>
                <w:rtl/>
              </w:rPr>
            </w:pPr>
            <w:r w:rsidRPr="00A04EEE">
              <w:rPr>
                <w:rFonts w:ascii="Calibri" w:eastAsia="Times New Roman" w:hAnsi="Calibri" w:hint="cs"/>
                <w:b/>
                <w:bCs/>
                <w:color w:val="000000"/>
                <w:sz w:val="20"/>
                <w:szCs w:val="20"/>
                <w:rtl/>
              </w:rPr>
              <w:t>0.5</w:t>
            </w:r>
          </w:p>
        </w:tc>
      </w:tr>
      <w:tr w:rsidR="001E0361" w:rsidRPr="00A04EEE" w:rsidTr="003C7163">
        <w:trPr>
          <w:cantSplit/>
          <w:trHeight w:val="19"/>
          <w:jc w:val="center"/>
        </w:trPr>
        <w:tc>
          <w:tcPr>
            <w:tcW w:w="480" w:type="pct"/>
            <w:tcBorders>
              <w:top w:val="nil"/>
              <w:left w:val="single" w:sz="4" w:space="0" w:color="auto"/>
              <w:bottom w:val="single" w:sz="4" w:space="0" w:color="auto"/>
              <w:right w:val="single" w:sz="4" w:space="0" w:color="auto"/>
            </w:tcBorders>
            <w:vAlign w:val="center"/>
            <w:hideMark/>
          </w:tcPr>
          <w:p w:rsidR="001E0361" w:rsidRPr="00A04EEE" w:rsidRDefault="001E0361" w:rsidP="003C7163">
            <w:pPr>
              <w:rPr>
                <w:rFonts w:ascii="Calibri" w:eastAsia="Times New Roman" w:hAnsi="Calibri"/>
                <w:b/>
                <w:bCs/>
                <w:color w:val="000000"/>
                <w:sz w:val="20"/>
                <w:szCs w:val="20"/>
                <w:rtl/>
              </w:rPr>
            </w:pPr>
            <w:r w:rsidRPr="00A04EEE">
              <w:rPr>
                <w:rFonts w:ascii="Calibri" w:eastAsia="Times New Roman" w:hAnsi="Calibri" w:hint="cs"/>
                <w:b/>
                <w:bCs/>
                <w:color w:val="000000"/>
                <w:sz w:val="20"/>
                <w:szCs w:val="20"/>
                <w:rtl/>
              </w:rPr>
              <w:t>970015</w:t>
            </w:r>
          </w:p>
        </w:tc>
        <w:tc>
          <w:tcPr>
            <w:tcW w:w="396" w:type="pct"/>
            <w:tcBorders>
              <w:top w:val="nil"/>
              <w:left w:val="single" w:sz="4" w:space="0" w:color="auto"/>
              <w:bottom w:val="single" w:sz="4" w:space="0" w:color="auto"/>
              <w:right w:val="single" w:sz="4" w:space="0" w:color="auto"/>
            </w:tcBorders>
            <w:vAlign w:val="center"/>
            <w:hideMark/>
          </w:tcPr>
          <w:p w:rsidR="001E0361" w:rsidRPr="00A04EEE" w:rsidRDefault="001E0361" w:rsidP="003C7163">
            <w:pPr>
              <w:rPr>
                <w:rFonts w:ascii="Cambria" w:eastAsia="Times New Roman" w:hAnsi="Cambria"/>
                <w:b/>
                <w:bCs/>
                <w:color w:val="000000"/>
                <w:sz w:val="20"/>
                <w:szCs w:val="20"/>
                <w:rtl/>
              </w:rPr>
            </w:pPr>
            <w:r w:rsidRPr="00A04EEE">
              <w:rPr>
                <w:rFonts w:ascii="Cambria" w:eastAsia="Times New Roman" w:hAnsi="Cambria"/>
                <w:b/>
                <w:bCs/>
                <w:color w:val="000000"/>
                <w:sz w:val="20"/>
                <w:szCs w:val="20"/>
                <w:rtl/>
              </w:rPr>
              <w:t>#</w:t>
            </w:r>
          </w:p>
        </w:tc>
        <w:tc>
          <w:tcPr>
            <w:tcW w:w="3261" w:type="pct"/>
            <w:tcBorders>
              <w:top w:val="nil"/>
              <w:left w:val="single" w:sz="4" w:space="0" w:color="auto"/>
              <w:bottom w:val="single" w:sz="4" w:space="0" w:color="auto"/>
              <w:right w:val="single" w:sz="4" w:space="0" w:color="auto"/>
            </w:tcBorders>
            <w:vAlign w:val="center"/>
            <w:hideMark/>
          </w:tcPr>
          <w:p w:rsidR="001E0361" w:rsidRPr="00A04EEE" w:rsidRDefault="001E0361" w:rsidP="003C7163">
            <w:pPr>
              <w:jc w:val="both"/>
              <w:rPr>
                <w:rFonts w:ascii="Calibri" w:eastAsia="Times New Roman" w:hAnsi="Calibri"/>
                <w:b/>
                <w:bCs/>
                <w:color w:val="000000"/>
                <w:sz w:val="20"/>
                <w:szCs w:val="20"/>
                <w:rtl/>
              </w:rPr>
            </w:pPr>
            <w:r w:rsidRPr="00A04EEE">
              <w:rPr>
                <w:rFonts w:ascii="Calibri" w:eastAsia="Times New Roman" w:hAnsi="Calibri" w:hint="cs"/>
                <w:b/>
                <w:bCs/>
                <w:color w:val="000000"/>
                <w:sz w:val="20"/>
                <w:szCs w:val="20"/>
                <w:rtl/>
              </w:rPr>
              <w:t xml:space="preserve">ویزیت پزشکان متخصص </w:t>
            </w:r>
          </w:p>
        </w:tc>
        <w:tc>
          <w:tcPr>
            <w:tcW w:w="455" w:type="pct"/>
            <w:tcBorders>
              <w:top w:val="nil"/>
              <w:left w:val="single" w:sz="4" w:space="0" w:color="auto"/>
              <w:bottom w:val="single" w:sz="4" w:space="0" w:color="auto"/>
              <w:right w:val="single" w:sz="4" w:space="0" w:color="auto"/>
            </w:tcBorders>
            <w:vAlign w:val="center"/>
            <w:hideMark/>
          </w:tcPr>
          <w:p w:rsidR="001E0361" w:rsidRPr="00A04EEE" w:rsidRDefault="001E0361" w:rsidP="003C7163">
            <w:pPr>
              <w:rPr>
                <w:rFonts w:ascii="Calibri" w:eastAsia="Times New Roman" w:hAnsi="Calibri"/>
                <w:b/>
                <w:bCs/>
                <w:color w:val="000000"/>
                <w:sz w:val="20"/>
                <w:szCs w:val="20"/>
                <w:rtl/>
              </w:rPr>
            </w:pPr>
            <w:r w:rsidRPr="00A04EEE">
              <w:rPr>
                <w:rFonts w:ascii="Calibri" w:eastAsia="Times New Roman" w:hAnsi="Calibri" w:hint="cs"/>
                <w:b/>
                <w:bCs/>
                <w:color w:val="000000"/>
                <w:sz w:val="20"/>
                <w:szCs w:val="20"/>
                <w:rtl/>
              </w:rPr>
              <w:t>1.8</w:t>
            </w:r>
          </w:p>
        </w:tc>
        <w:tc>
          <w:tcPr>
            <w:tcW w:w="408" w:type="pct"/>
            <w:tcBorders>
              <w:top w:val="nil"/>
              <w:left w:val="single" w:sz="4" w:space="0" w:color="auto"/>
              <w:bottom w:val="single" w:sz="4" w:space="0" w:color="auto"/>
              <w:right w:val="single" w:sz="4" w:space="0" w:color="auto"/>
            </w:tcBorders>
            <w:vAlign w:val="center"/>
            <w:hideMark/>
          </w:tcPr>
          <w:p w:rsidR="001E0361" w:rsidRPr="00A04EEE" w:rsidRDefault="001E0361" w:rsidP="003C7163">
            <w:pPr>
              <w:rPr>
                <w:rFonts w:ascii="Calibri" w:eastAsia="Times New Roman" w:hAnsi="Calibri"/>
                <w:b/>
                <w:bCs/>
                <w:color w:val="000000"/>
                <w:sz w:val="20"/>
                <w:szCs w:val="20"/>
                <w:rtl/>
              </w:rPr>
            </w:pPr>
            <w:r w:rsidRPr="00A04EEE">
              <w:rPr>
                <w:rFonts w:ascii="Calibri" w:eastAsia="Times New Roman" w:hAnsi="Calibri" w:hint="cs"/>
                <w:b/>
                <w:bCs/>
                <w:color w:val="000000"/>
                <w:sz w:val="20"/>
                <w:szCs w:val="20"/>
                <w:rtl/>
              </w:rPr>
              <w:t>0.7</w:t>
            </w:r>
          </w:p>
        </w:tc>
      </w:tr>
      <w:tr w:rsidR="001E0361" w:rsidRPr="00A04EEE" w:rsidTr="003C7163">
        <w:trPr>
          <w:cantSplit/>
          <w:trHeight w:val="19"/>
          <w:jc w:val="center"/>
        </w:trPr>
        <w:tc>
          <w:tcPr>
            <w:tcW w:w="480" w:type="pct"/>
            <w:tcBorders>
              <w:top w:val="nil"/>
              <w:left w:val="single" w:sz="4" w:space="0" w:color="auto"/>
              <w:bottom w:val="single" w:sz="4" w:space="0" w:color="auto"/>
              <w:right w:val="single" w:sz="4" w:space="0" w:color="auto"/>
            </w:tcBorders>
            <w:vAlign w:val="center"/>
            <w:hideMark/>
          </w:tcPr>
          <w:p w:rsidR="001E0361" w:rsidRPr="00A04EEE" w:rsidRDefault="001E0361" w:rsidP="003C7163">
            <w:pPr>
              <w:rPr>
                <w:rFonts w:ascii="Calibri" w:eastAsia="Times New Roman" w:hAnsi="Calibri"/>
                <w:b/>
                <w:bCs/>
                <w:color w:val="000000"/>
                <w:sz w:val="20"/>
                <w:szCs w:val="20"/>
                <w:rtl/>
              </w:rPr>
            </w:pPr>
            <w:r w:rsidRPr="00A04EEE">
              <w:rPr>
                <w:rFonts w:ascii="Calibri" w:eastAsia="Times New Roman" w:hAnsi="Calibri" w:hint="cs"/>
                <w:b/>
                <w:bCs/>
                <w:color w:val="000000"/>
                <w:sz w:val="20"/>
                <w:szCs w:val="20"/>
                <w:rtl/>
              </w:rPr>
              <w:t>970020</w:t>
            </w:r>
          </w:p>
        </w:tc>
        <w:tc>
          <w:tcPr>
            <w:tcW w:w="396" w:type="pct"/>
            <w:tcBorders>
              <w:top w:val="nil"/>
              <w:left w:val="single" w:sz="4" w:space="0" w:color="auto"/>
              <w:bottom w:val="single" w:sz="4" w:space="0" w:color="auto"/>
              <w:right w:val="single" w:sz="4" w:space="0" w:color="auto"/>
            </w:tcBorders>
            <w:vAlign w:val="center"/>
            <w:hideMark/>
          </w:tcPr>
          <w:p w:rsidR="001E0361" w:rsidRPr="00A04EEE" w:rsidRDefault="001E0361" w:rsidP="003C7163">
            <w:pPr>
              <w:rPr>
                <w:rFonts w:ascii="Cambria" w:eastAsia="Times New Roman" w:hAnsi="Cambria"/>
                <w:b/>
                <w:bCs/>
                <w:color w:val="000000"/>
                <w:sz w:val="20"/>
                <w:szCs w:val="20"/>
                <w:rtl/>
              </w:rPr>
            </w:pPr>
            <w:r w:rsidRPr="00A04EEE">
              <w:rPr>
                <w:rFonts w:ascii="Cambria" w:eastAsia="Times New Roman" w:hAnsi="Cambria"/>
                <w:b/>
                <w:bCs/>
                <w:color w:val="000000"/>
                <w:sz w:val="20"/>
                <w:szCs w:val="20"/>
                <w:rtl/>
              </w:rPr>
              <w:t>#</w:t>
            </w:r>
          </w:p>
        </w:tc>
        <w:tc>
          <w:tcPr>
            <w:tcW w:w="3261" w:type="pct"/>
            <w:tcBorders>
              <w:top w:val="nil"/>
              <w:left w:val="single" w:sz="4" w:space="0" w:color="auto"/>
              <w:bottom w:val="single" w:sz="4" w:space="0" w:color="auto"/>
              <w:right w:val="single" w:sz="4" w:space="0" w:color="auto"/>
            </w:tcBorders>
            <w:vAlign w:val="center"/>
            <w:hideMark/>
          </w:tcPr>
          <w:p w:rsidR="001E0361" w:rsidRPr="00A04EEE" w:rsidRDefault="001E0361" w:rsidP="003C7163">
            <w:pPr>
              <w:jc w:val="both"/>
              <w:rPr>
                <w:rFonts w:ascii="Calibri" w:eastAsia="Times New Roman" w:hAnsi="Calibri"/>
                <w:b/>
                <w:bCs/>
                <w:color w:val="000000"/>
                <w:sz w:val="20"/>
                <w:szCs w:val="20"/>
                <w:rtl/>
              </w:rPr>
            </w:pPr>
            <w:r w:rsidRPr="00A04EEE">
              <w:rPr>
                <w:rFonts w:ascii="Calibri" w:eastAsia="Times New Roman" w:hAnsi="Calibri" w:hint="cs"/>
                <w:b/>
                <w:bCs/>
                <w:color w:val="000000"/>
                <w:sz w:val="20"/>
                <w:szCs w:val="20"/>
                <w:rtl/>
              </w:rPr>
              <w:t>ویزیت دندان‌پزشکان متخصص</w:t>
            </w:r>
          </w:p>
        </w:tc>
        <w:tc>
          <w:tcPr>
            <w:tcW w:w="455" w:type="pct"/>
            <w:tcBorders>
              <w:top w:val="nil"/>
              <w:left w:val="single" w:sz="4" w:space="0" w:color="auto"/>
              <w:bottom w:val="single" w:sz="4" w:space="0" w:color="auto"/>
              <w:right w:val="single" w:sz="4" w:space="0" w:color="auto"/>
            </w:tcBorders>
            <w:vAlign w:val="center"/>
            <w:hideMark/>
          </w:tcPr>
          <w:p w:rsidR="001E0361" w:rsidRPr="00A04EEE" w:rsidRDefault="001E0361" w:rsidP="003C7163">
            <w:pPr>
              <w:rPr>
                <w:rFonts w:ascii="Calibri" w:eastAsia="Times New Roman" w:hAnsi="Calibri"/>
                <w:b/>
                <w:bCs/>
                <w:color w:val="000000"/>
                <w:sz w:val="20"/>
                <w:szCs w:val="20"/>
                <w:rtl/>
              </w:rPr>
            </w:pPr>
            <w:r w:rsidRPr="00A04EEE">
              <w:rPr>
                <w:rFonts w:ascii="Calibri" w:eastAsia="Times New Roman" w:hAnsi="Calibri" w:hint="cs"/>
                <w:b/>
                <w:bCs/>
                <w:color w:val="000000"/>
                <w:sz w:val="20"/>
                <w:szCs w:val="20"/>
                <w:rtl/>
              </w:rPr>
              <w:t>1.8</w:t>
            </w:r>
          </w:p>
        </w:tc>
        <w:tc>
          <w:tcPr>
            <w:tcW w:w="408" w:type="pct"/>
            <w:tcBorders>
              <w:top w:val="nil"/>
              <w:left w:val="single" w:sz="4" w:space="0" w:color="auto"/>
              <w:bottom w:val="single" w:sz="4" w:space="0" w:color="auto"/>
              <w:right w:val="single" w:sz="4" w:space="0" w:color="auto"/>
            </w:tcBorders>
            <w:vAlign w:val="center"/>
            <w:hideMark/>
          </w:tcPr>
          <w:p w:rsidR="001E0361" w:rsidRPr="00A04EEE" w:rsidRDefault="001E0361" w:rsidP="003C7163">
            <w:pPr>
              <w:rPr>
                <w:rFonts w:ascii="Calibri" w:eastAsia="Times New Roman" w:hAnsi="Calibri"/>
                <w:b/>
                <w:bCs/>
                <w:color w:val="000000"/>
                <w:sz w:val="20"/>
                <w:szCs w:val="20"/>
                <w:rtl/>
              </w:rPr>
            </w:pPr>
            <w:r w:rsidRPr="00A04EEE">
              <w:rPr>
                <w:rFonts w:ascii="Calibri" w:eastAsia="Times New Roman" w:hAnsi="Calibri" w:hint="cs"/>
                <w:b/>
                <w:bCs/>
                <w:color w:val="000000"/>
                <w:sz w:val="20"/>
                <w:szCs w:val="20"/>
                <w:rtl/>
              </w:rPr>
              <w:t>0.7</w:t>
            </w:r>
          </w:p>
        </w:tc>
      </w:tr>
      <w:tr w:rsidR="001E0361" w:rsidRPr="00A04EEE" w:rsidTr="003C7163">
        <w:trPr>
          <w:cantSplit/>
          <w:trHeight w:val="19"/>
          <w:jc w:val="center"/>
        </w:trPr>
        <w:tc>
          <w:tcPr>
            <w:tcW w:w="480" w:type="pct"/>
            <w:tcBorders>
              <w:top w:val="nil"/>
              <w:left w:val="single" w:sz="4" w:space="0" w:color="auto"/>
              <w:bottom w:val="single" w:sz="4" w:space="0" w:color="auto"/>
              <w:right w:val="single" w:sz="4" w:space="0" w:color="auto"/>
            </w:tcBorders>
            <w:vAlign w:val="center"/>
            <w:hideMark/>
          </w:tcPr>
          <w:p w:rsidR="001E0361" w:rsidRPr="00A04EEE" w:rsidRDefault="001E0361" w:rsidP="003C7163">
            <w:pPr>
              <w:rPr>
                <w:rFonts w:ascii="Calibri" w:eastAsia="Times New Roman" w:hAnsi="Calibri"/>
                <w:b/>
                <w:bCs/>
                <w:color w:val="000000"/>
                <w:sz w:val="20"/>
                <w:szCs w:val="20"/>
                <w:rtl/>
              </w:rPr>
            </w:pPr>
            <w:r w:rsidRPr="00A04EEE">
              <w:rPr>
                <w:rFonts w:ascii="Calibri" w:eastAsia="Times New Roman" w:hAnsi="Calibri" w:hint="cs"/>
                <w:b/>
                <w:bCs/>
                <w:color w:val="000000"/>
                <w:sz w:val="20"/>
                <w:szCs w:val="20"/>
                <w:rtl/>
              </w:rPr>
              <w:t>970025</w:t>
            </w:r>
          </w:p>
        </w:tc>
        <w:tc>
          <w:tcPr>
            <w:tcW w:w="396" w:type="pct"/>
            <w:tcBorders>
              <w:top w:val="nil"/>
              <w:left w:val="single" w:sz="4" w:space="0" w:color="auto"/>
              <w:bottom w:val="single" w:sz="4" w:space="0" w:color="auto"/>
              <w:right w:val="single" w:sz="4" w:space="0" w:color="auto"/>
            </w:tcBorders>
            <w:vAlign w:val="center"/>
            <w:hideMark/>
          </w:tcPr>
          <w:p w:rsidR="001E0361" w:rsidRPr="00A04EEE" w:rsidRDefault="001E0361" w:rsidP="003C7163">
            <w:pPr>
              <w:rPr>
                <w:rFonts w:ascii="Cambria" w:eastAsia="Times New Roman" w:hAnsi="Cambria"/>
                <w:b/>
                <w:bCs/>
                <w:color w:val="000000"/>
                <w:sz w:val="20"/>
                <w:szCs w:val="20"/>
                <w:rtl/>
              </w:rPr>
            </w:pPr>
            <w:r w:rsidRPr="00A04EEE">
              <w:rPr>
                <w:rFonts w:ascii="Cambria" w:eastAsia="Times New Roman" w:hAnsi="Cambria"/>
                <w:b/>
                <w:bCs/>
                <w:color w:val="000000"/>
                <w:sz w:val="20"/>
                <w:szCs w:val="20"/>
                <w:rtl/>
              </w:rPr>
              <w:t>#</w:t>
            </w:r>
          </w:p>
        </w:tc>
        <w:tc>
          <w:tcPr>
            <w:tcW w:w="3261" w:type="pct"/>
            <w:tcBorders>
              <w:top w:val="nil"/>
              <w:left w:val="single" w:sz="4" w:space="0" w:color="auto"/>
              <w:bottom w:val="single" w:sz="4" w:space="0" w:color="auto"/>
              <w:right w:val="single" w:sz="4" w:space="0" w:color="auto"/>
            </w:tcBorders>
            <w:vAlign w:val="center"/>
            <w:hideMark/>
          </w:tcPr>
          <w:p w:rsidR="001E0361" w:rsidRPr="00A04EEE" w:rsidRDefault="001E0361" w:rsidP="003C7163">
            <w:pPr>
              <w:jc w:val="both"/>
              <w:rPr>
                <w:rFonts w:ascii="Calibri" w:eastAsia="Times New Roman" w:hAnsi="Calibri"/>
                <w:b/>
                <w:bCs/>
                <w:color w:val="000000"/>
                <w:sz w:val="20"/>
                <w:szCs w:val="20"/>
                <w:rtl/>
              </w:rPr>
            </w:pPr>
            <w:r w:rsidRPr="00A04EEE">
              <w:rPr>
                <w:rFonts w:ascii="Calibri" w:eastAsia="Times New Roman" w:hAnsi="Calibri" w:hint="cs"/>
                <w:b/>
                <w:bCs/>
                <w:color w:val="000000"/>
                <w:sz w:val="20"/>
                <w:szCs w:val="20"/>
                <w:rtl/>
              </w:rPr>
              <w:t>ویزیت پزشک عمومی دارای مدرک دکتری تخصصی در علوم پایه (</w:t>
            </w:r>
            <w:r w:rsidRPr="00A04EEE">
              <w:rPr>
                <w:rFonts w:eastAsia="Times New Roman"/>
                <w:b/>
                <w:bCs/>
                <w:color w:val="000000"/>
                <w:sz w:val="20"/>
                <w:szCs w:val="20"/>
              </w:rPr>
              <w:t>MD-PhD</w:t>
            </w:r>
            <w:r w:rsidRPr="00A04EEE">
              <w:rPr>
                <w:rFonts w:ascii="Calibri" w:eastAsia="Times New Roman" w:hAnsi="Calibri" w:hint="cs"/>
                <w:b/>
                <w:bCs/>
                <w:color w:val="000000"/>
                <w:sz w:val="20"/>
                <w:szCs w:val="20"/>
                <w:rtl/>
              </w:rPr>
              <w:t>)</w:t>
            </w:r>
          </w:p>
        </w:tc>
        <w:tc>
          <w:tcPr>
            <w:tcW w:w="455" w:type="pct"/>
            <w:tcBorders>
              <w:top w:val="nil"/>
              <w:left w:val="single" w:sz="4" w:space="0" w:color="auto"/>
              <w:bottom w:val="single" w:sz="4" w:space="0" w:color="auto"/>
              <w:right w:val="single" w:sz="4" w:space="0" w:color="auto"/>
            </w:tcBorders>
            <w:vAlign w:val="center"/>
            <w:hideMark/>
          </w:tcPr>
          <w:p w:rsidR="001E0361" w:rsidRPr="00A04EEE" w:rsidRDefault="001E0361" w:rsidP="003C7163">
            <w:pPr>
              <w:rPr>
                <w:rFonts w:ascii="Calibri" w:eastAsia="Times New Roman" w:hAnsi="Calibri"/>
                <w:b/>
                <w:bCs/>
                <w:color w:val="000000"/>
                <w:sz w:val="20"/>
                <w:szCs w:val="20"/>
                <w:rtl/>
              </w:rPr>
            </w:pPr>
            <w:r w:rsidRPr="00A04EEE">
              <w:rPr>
                <w:rFonts w:ascii="Calibri" w:eastAsia="Times New Roman" w:hAnsi="Calibri" w:hint="cs"/>
                <w:b/>
                <w:bCs/>
                <w:color w:val="000000"/>
                <w:sz w:val="20"/>
                <w:szCs w:val="20"/>
                <w:rtl/>
              </w:rPr>
              <w:t>1.8</w:t>
            </w:r>
          </w:p>
        </w:tc>
        <w:tc>
          <w:tcPr>
            <w:tcW w:w="408" w:type="pct"/>
            <w:tcBorders>
              <w:top w:val="nil"/>
              <w:left w:val="single" w:sz="4" w:space="0" w:color="auto"/>
              <w:bottom w:val="single" w:sz="4" w:space="0" w:color="auto"/>
              <w:right w:val="single" w:sz="4" w:space="0" w:color="auto"/>
            </w:tcBorders>
            <w:vAlign w:val="center"/>
            <w:hideMark/>
          </w:tcPr>
          <w:p w:rsidR="001E0361" w:rsidRPr="00A04EEE" w:rsidRDefault="001E0361" w:rsidP="003C7163">
            <w:pPr>
              <w:rPr>
                <w:rFonts w:ascii="Calibri" w:eastAsia="Times New Roman" w:hAnsi="Calibri"/>
                <w:b/>
                <w:bCs/>
                <w:color w:val="000000"/>
                <w:sz w:val="20"/>
                <w:szCs w:val="20"/>
                <w:rtl/>
              </w:rPr>
            </w:pPr>
            <w:r w:rsidRPr="00A04EEE">
              <w:rPr>
                <w:rFonts w:ascii="Calibri" w:eastAsia="Times New Roman" w:hAnsi="Calibri" w:hint="cs"/>
                <w:b/>
                <w:bCs/>
                <w:color w:val="000000"/>
                <w:sz w:val="20"/>
                <w:szCs w:val="20"/>
                <w:rtl/>
              </w:rPr>
              <w:t>0.7</w:t>
            </w:r>
          </w:p>
        </w:tc>
      </w:tr>
      <w:tr w:rsidR="001E0361" w:rsidRPr="00A04EEE" w:rsidTr="003C7163">
        <w:trPr>
          <w:cantSplit/>
          <w:trHeight w:val="19"/>
          <w:jc w:val="center"/>
        </w:trPr>
        <w:tc>
          <w:tcPr>
            <w:tcW w:w="480" w:type="pct"/>
            <w:tcBorders>
              <w:top w:val="nil"/>
              <w:left w:val="single" w:sz="4" w:space="0" w:color="auto"/>
              <w:bottom w:val="single" w:sz="4" w:space="0" w:color="auto"/>
              <w:right w:val="single" w:sz="4" w:space="0" w:color="auto"/>
            </w:tcBorders>
            <w:vAlign w:val="center"/>
            <w:hideMark/>
          </w:tcPr>
          <w:p w:rsidR="001E0361" w:rsidRPr="00A04EEE" w:rsidRDefault="001E0361" w:rsidP="003C7163">
            <w:pPr>
              <w:rPr>
                <w:rFonts w:ascii="Calibri" w:eastAsia="Times New Roman" w:hAnsi="Calibri"/>
                <w:b/>
                <w:bCs/>
                <w:color w:val="000000"/>
                <w:sz w:val="20"/>
                <w:szCs w:val="20"/>
                <w:rtl/>
              </w:rPr>
            </w:pPr>
            <w:r w:rsidRPr="00A04EEE">
              <w:rPr>
                <w:rFonts w:ascii="Calibri" w:eastAsia="Times New Roman" w:hAnsi="Calibri" w:hint="cs"/>
                <w:b/>
                <w:bCs/>
                <w:color w:val="000000"/>
                <w:sz w:val="20"/>
                <w:szCs w:val="20"/>
                <w:rtl/>
              </w:rPr>
              <w:t>970030</w:t>
            </w:r>
          </w:p>
        </w:tc>
        <w:tc>
          <w:tcPr>
            <w:tcW w:w="396" w:type="pct"/>
            <w:tcBorders>
              <w:top w:val="nil"/>
              <w:left w:val="single" w:sz="4" w:space="0" w:color="auto"/>
              <w:bottom w:val="single" w:sz="4" w:space="0" w:color="auto"/>
              <w:right w:val="single" w:sz="4" w:space="0" w:color="auto"/>
            </w:tcBorders>
            <w:vAlign w:val="center"/>
            <w:hideMark/>
          </w:tcPr>
          <w:p w:rsidR="001E0361" w:rsidRPr="00A04EEE" w:rsidRDefault="001E0361" w:rsidP="003C7163">
            <w:pPr>
              <w:rPr>
                <w:rFonts w:ascii="Cambria" w:eastAsia="Times New Roman" w:hAnsi="Cambria"/>
                <w:b/>
                <w:bCs/>
                <w:color w:val="000000"/>
                <w:sz w:val="20"/>
                <w:szCs w:val="20"/>
                <w:rtl/>
              </w:rPr>
            </w:pPr>
            <w:r w:rsidRPr="00A04EEE">
              <w:rPr>
                <w:rFonts w:ascii="Cambria" w:eastAsia="Times New Roman" w:hAnsi="Cambria"/>
                <w:b/>
                <w:bCs/>
                <w:color w:val="000000"/>
                <w:sz w:val="20"/>
                <w:szCs w:val="20"/>
                <w:rtl/>
              </w:rPr>
              <w:t>#</w:t>
            </w:r>
          </w:p>
        </w:tc>
        <w:tc>
          <w:tcPr>
            <w:tcW w:w="3261" w:type="pct"/>
            <w:tcBorders>
              <w:top w:val="nil"/>
              <w:left w:val="single" w:sz="4" w:space="0" w:color="auto"/>
              <w:bottom w:val="single" w:sz="4" w:space="0" w:color="auto"/>
              <w:right w:val="single" w:sz="4" w:space="0" w:color="auto"/>
            </w:tcBorders>
            <w:vAlign w:val="center"/>
            <w:hideMark/>
          </w:tcPr>
          <w:p w:rsidR="001E0361" w:rsidRPr="00A04EEE" w:rsidRDefault="001E0361" w:rsidP="003C7163">
            <w:pPr>
              <w:jc w:val="both"/>
              <w:rPr>
                <w:rFonts w:ascii="Calibri" w:eastAsia="Times New Roman" w:hAnsi="Calibri"/>
                <w:b/>
                <w:bCs/>
                <w:color w:val="000000"/>
                <w:sz w:val="20"/>
                <w:szCs w:val="20"/>
                <w:rtl/>
              </w:rPr>
            </w:pPr>
            <w:r w:rsidRPr="00A04EEE">
              <w:rPr>
                <w:rFonts w:ascii="Calibri" w:eastAsia="Times New Roman" w:hAnsi="Calibri" w:hint="cs"/>
                <w:b/>
                <w:bCs/>
                <w:color w:val="000000"/>
                <w:sz w:val="20"/>
                <w:szCs w:val="20"/>
                <w:rtl/>
              </w:rPr>
              <w:t>ویزیت پزشکان فوق تخصص</w:t>
            </w:r>
          </w:p>
        </w:tc>
        <w:tc>
          <w:tcPr>
            <w:tcW w:w="455" w:type="pct"/>
            <w:tcBorders>
              <w:top w:val="nil"/>
              <w:left w:val="single" w:sz="4" w:space="0" w:color="auto"/>
              <w:bottom w:val="single" w:sz="4" w:space="0" w:color="auto"/>
              <w:right w:val="single" w:sz="4" w:space="0" w:color="auto"/>
            </w:tcBorders>
            <w:vAlign w:val="center"/>
            <w:hideMark/>
          </w:tcPr>
          <w:p w:rsidR="001E0361" w:rsidRPr="00A04EEE" w:rsidRDefault="001E0361" w:rsidP="003C7163">
            <w:pPr>
              <w:rPr>
                <w:rFonts w:ascii="Calibri" w:eastAsia="Times New Roman" w:hAnsi="Calibri"/>
                <w:b/>
                <w:bCs/>
                <w:color w:val="000000"/>
                <w:sz w:val="20"/>
                <w:szCs w:val="20"/>
                <w:rtl/>
              </w:rPr>
            </w:pPr>
            <w:r w:rsidRPr="00A04EEE">
              <w:rPr>
                <w:rFonts w:ascii="Calibri" w:eastAsia="Times New Roman" w:hAnsi="Calibri" w:hint="cs"/>
                <w:b/>
                <w:bCs/>
                <w:color w:val="000000"/>
                <w:sz w:val="20"/>
                <w:szCs w:val="20"/>
                <w:rtl/>
              </w:rPr>
              <w:t>2.3</w:t>
            </w:r>
          </w:p>
        </w:tc>
        <w:tc>
          <w:tcPr>
            <w:tcW w:w="408" w:type="pct"/>
            <w:tcBorders>
              <w:top w:val="nil"/>
              <w:left w:val="single" w:sz="4" w:space="0" w:color="auto"/>
              <w:bottom w:val="single" w:sz="4" w:space="0" w:color="auto"/>
              <w:right w:val="single" w:sz="4" w:space="0" w:color="auto"/>
            </w:tcBorders>
            <w:vAlign w:val="center"/>
            <w:hideMark/>
          </w:tcPr>
          <w:p w:rsidR="001E0361" w:rsidRPr="00A04EEE" w:rsidRDefault="001E0361" w:rsidP="003C7163">
            <w:pPr>
              <w:rPr>
                <w:rFonts w:ascii="Calibri" w:eastAsia="Times New Roman" w:hAnsi="Calibri"/>
                <w:b/>
                <w:bCs/>
                <w:color w:val="000000"/>
                <w:sz w:val="20"/>
                <w:szCs w:val="20"/>
                <w:rtl/>
              </w:rPr>
            </w:pPr>
            <w:r w:rsidRPr="00A04EEE">
              <w:rPr>
                <w:rFonts w:ascii="Calibri" w:eastAsia="Times New Roman" w:hAnsi="Calibri" w:hint="cs"/>
                <w:b/>
                <w:bCs/>
                <w:color w:val="000000"/>
                <w:sz w:val="20"/>
                <w:szCs w:val="20"/>
                <w:rtl/>
              </w:rPr>
              <w:t>0.8</w:t>
            </w:r>
          </w:p>
        </w:tc>
      </w:tr>
      <w:tr w:rsidR="001E0361" w:rsidRPr="00A04EEE" w:rsidTr="003C7163">
        <w:trPr>
          <w:cantSplit/>
          <w:trHeight w:val="19"/>
          <w:jc w:val="center"/>
        </w:trPr>
        <w:tc>
          <w:tcPr>
            <w:tcW w:w="480" w:type="pct"/>
            <w:tcBorders>
              <w:top w:val="nil"/>
              <w:left w:val="single" w:sz="4" w:space="0" w:color="auto"/>
              <w:bottom w:val="single" w:sz="4" w:space="0" w:color="auto"/>
              <w:right w:val="single" w:sz="4" w:space="0" w:color="auto"/>
            </w:tcBorders>
            <w:vAlign w:val="center"/>
            <w:hideMark/>
          </w:tcPr>
          <w:p w:rsidR="001E0361" w:rsidRPr="00A04EEE" w:rsidRDefault="001E0361" w:rsidP="003C7163">
            <w:pPr>
              <w:rPr>
                <w:rFonts w:ascii="Calibri" w:eastAsia="Times New Roman" w:hAnsi="Calibri"/>
                <w:b/>
                <w:bCs/>
                <w:color w:val="000000"/>
                <w:sz w:val="20"/>
                <w:szCs w:val="20"/>
                <w:rtl/>
              </w:rPr>
            </w:pPr>
            <w:r w:rsidRPr="00A04EEE">
              <w:rPr>
                <w:rFonts w:ascii="Calibri" w:eastAsia="Times New Roman" w:hAnsi="Calibri" w:hint="cs"/>
                <w:b/>
                <w:bCs/>
                <w:color w:val="000000"/>
                <w:sz w:val="20"/>
                <w:szCs w:val="20"/>
                <w:rtl/>
              </w:rPr>
              <w:t>970035</w:t>
            </w:r>
          </w:p>
        </w:tc>
        <w:tc>
          <w:tcPr>
            <w:tcW w:w="396" w:type="pct"/>
            <w:tcBorders>
              <w:top w:val="nil"/>
              <w:left w:val="single" w:sz="4" w:space="0" w:color="auto"/>
              <w:bottom w:val="single" w:sz="4" w:space="0" w:color="auto"/>
              <w:right w:val="single" w:sz="4" w:space="0" w:color="auto"/>
            </w:tcBorders>
            <w:vAlign w:val="center"/>
            <w:hideMark/>
          </w:tcPr>
          <w:p w:rsidR="001E0361" w:rsidRPr="00A04EEE" w:rsidRDefault="001E0361" w:rsidP="003C7163">
            <w:pPr>
              <w:rPr>
                <w:rFonts w:ascii="Cambria" w:eastAsia="Times New Roman" w:hAnsi="Cambria"/>
                <w:b/>
                <w:bCs/>
                <w:color w:val="000000"/>
                <w:sz w:val="20"/>
                <w:szCs w:val="20"/>
                <w:rtl/>
              </w:rPr>
            </w:pPr>
            <w:r w:rsidRPr="00A04EEE">
              <w:rPr>
                <w:rFonts w:ascii="Cambria" w:eastAsia="Times New Roman" w:hAnsi="Cambria"/>
                <w:b/>
                <w:bCs/>
                <w:color w:val="000000"/>
                <w:sz w:val="20"/>
                <w:szCs w:val="20"/>
                <w:rtl/>
              </w:rPr>
              <w:t>#</w:t>
            </w:r>
          </w:p>
        </w:tc>
        <w:tc>
          <w:tcPr>
            <w:tcW w:w="3261" w:type="pct"/>
            <w:tcBorders>
              <w:top w:val="nil"/>
              <w:left w:val="single" w:sz="4" w:space="0" w:color="auto"/>
              <w:bottom w:val="single" w:sz="4" w:space="0" w:color="auto"/>
              <w:right w:val="single" w:sz="4" w:space="0" w:color="auto"/>
            </w:tcBorders>
            <w:vAlign w:val="center"/>
            <w:hideMark/>
          </w:tcPr>
          <w:p w:rsidR="001E0361" w:rsidRPr="00A04EEE" w:rsidRDefault="001E0361" w:rsidP="003C7163">
            <w:pPr>
              <w:jc w:val="both"/>
              <w:rPr>
                <w:rFonts w:ascii="Calibri" w:eastAsia="Times New Roman" w:hAnsi="Calibri"/>
                <w:b/>
                <w:bCs/>
                <w:color w:val="000000"/>
                <w:sz w:val="20"/>
                <w:szCs w:val="20"/>
                <w:rtl/>
              </w:rPr>
            </w:pPr>
            <w:r w:rsidRPr="00A04EEE">
              <w:rPr>
                <w:rFonts w:ascii="Calibri" w:eastAsia="Times New Roman" w:hAnsi="Calibri" w:hint="cs"/>
                <w:b/>
                <w:bCs/>
                <w:color w:val="000000"/>
                <w:sz w:val="20"/>
                <w:szCs w:val="20"/>
                <w:rtl/>
              </w:rPr>
              <w:t>ویزیت دوره تکمیلی تخصصی (فلوشیپ)</w:t>
            </w:r>
          </w:p>
        </w:tc>
        <w:tc>
          <w:tcPr>
            <w:tcW w:w="455" w:type="pct"/>
            <w:tcBorders>
              <w:top w:val="nil"/>
              <w:left w:val="single" w:sz="4" w:space="0" w:color="auto"/>
              <w:bottom w:val="single" w:sz="4" w:space="0" w:color="auto"/>
              <w:right w:val="single" w:sz="4" w:space="0" w:color="auto"/>
            </w:tcBorders>
            <w:vAlign w:val="center"/>
            <w:hideMark/>
          </w:tcPr>
          <w:p w:rsidR="001E0361" w:rsidRPr="00A04EEE" w:rsidRDefault="001E0361" w:rsidP="003C7163">
            <w:pPr>
              <w:rPr>
                <w:rFonts w:ascii="Calibri" w:eastAsia="Times New Roman" w:hAnsi="Calibri"/>
                <w:b/>
                <w:bCs/>
                <w:color w:val="000000"/>
                <w:sz w:val="20"/>
                <w:szCs w:val="20"/>
                <w:rtl/>
              </w:rPr>
            </w:pPr>
            <w:r w:rsidRPr="00A04EEE">
              <w:rPr>
                <w:rFonts w:ascii="Calibri" w:eastAsia="Times New Roman" w:hAnsi="Calibri" w:hint="cs"/>
                <w:b/>
                <w:bCs/>
                <w:color w:val="000000"/>
                <w:sz w:val="20"/>
                <w:szCs w:val="20"/>
                <w:rtl/>
              </w:rPr>
              <w:t>2.3</w:t>
            </w:r>
          </w:p>
        </w:tc>
        <w:tc>
          <w:tcPr>
            <w:tcW w:w="408" w:type="pct"/>
            <w:tcBorders>
              <w:top w:val="nil"/>
              <w:left w:val="single" w:sz="4" w:space="0" w:color="auto"/>
              <w:bottom w:val="single" w:sz="4" w:space="0" w:color="auto"/>
              <w:right w:val="single" w:sz="4" w:space="0" w:color="auto"/>
            </w:tcBorders>
            <w:vAlign w:val="center"/>
            <w:hideMark/>
          </w:tcPr>
          <w:p w:rsidR="001E0361" w:rsidRPr="00A04EEE" w:rsidRDefault="001E0361" w:rsidP="003C7163">
            <w:pPr>
              <w:rPr>
                <w:rFonts w:ascii="Calibri" w:eastAsia="Times New Roman" w:hAnsi="Calibri"/>
                <w:b/>
                <w:bCs/>
                <w:color w:val="000000"/>
                <w:sz w:val="20"/>
                <w:szCs w:val="20"/>
                <w:rtl/>
              </w:rPr>
            </w:pPr>
            <w:r w:rsidRPr="00A04EEE">
              <w:rPr>
                <w:rFonts w:ascii="Calibri" w:eastAsia="Times New Roman" w:hAnsi="Calibri" w:hint="cs"/>
                <w:b/>
                <w:bCs/>
                <w:color w:val="000000"/>
                <w:sz w:val="20"/>
                <w:szCs w:val="20"/>
                <w:rtl/>
              </w:rPr>
              <w:t>0.8</w:t>
            </w:r>
          </w:p>
        </w:tc>
      </w:tr>
      <w:tr w:rsidR="001E0361" w:rsidRPr="00A04EEE" w:rsidTr="003C7163">
        <w:trPr>
          <w:cantSplit/>
          <w:trHeight w:val="19"/>
          <w:jc w:val="center"/>
        </w:trPr>
        <w:tc>
          <w:tcPr>
            <w:tcW w:w="480" w:type="pct"/>
            <w:tcBorders>
              <w:top w:val="nil"/>
              <w:left w:val="single" w:sz="4" w:space="0" w:color="auto"/>
              <w:bottom w:val="single" w:sz="4" w:space="0" w:color="auto"/>
              <w:right w:val="single" w:sz="4" w:space="0" w:color="auto"/>
            </w:tcBorders>
            <w:vAlign w:val="center"/>
            <w:hideMark/>
          </w:tcPr>
          <w:p w:rsidR="001E0361" w:rsidRPr="00A04EEE" w:rsidRDefault="001E0361" w:rsidP="003C7163">
            <w:pPr>
              <w:rPr>
                <w:rFonts w:ascii="Calibri" w:eastAsia="Times New Roman" w:hAnsi="Calibri"/>
                <w:b/>
                <w:bCs/>
                <w:color w:val="000000"/>
                <w:sz w:val="20"/>
                <w:szCs w:val="20"/>
                <w:rtl/>
              </w:rPr>
            </w:pPr>
            <w:r w:rsidRPr="00A04EEE">
              <w:rPr>
                <w:rFonts w:ascii="Calibri" w:eastAsia="Times New Roman" w:hAnsi="Calibri" w:hint="cs"/>
                <w:b/>
                <w:bCs/>
                <w:color w:val="000000"/>
                <w:sz w:val="20"/>
                <w:szCs w:val="20"/>
                <w:rtl/>
              </w:rPr>
              <w:t>970040</w:t>
            </w:r>
          </w:p>
        </w:tc>
        <w:tc>
          <w:tcPr>
            <w:tcW w:w="396" w:type="pct"/>
            <w:tcBorders>
              <w:top w:val="nil"/>
              <w:left w:val="single" w:sz="4" w:space="0" w:color="auto"/>
              <w:bottom w:val="single" w:sz="4" w:space="0" w:color="auto"/>
              <w:right w:val="single" w:sz="4" w:space="0" w:color="auto"/>
            </w:tcBorders>
            <w:vAlign w:val="center"/>
            <w:hideMark/>
          </w:tcPr>
          <w:p w:rsidR="001E0361" w:rsidRPr="00A04EEE" w:rsidRDefault="001E0361" w:rsidP="003C7163">
            <w:pPr>
              <w:rPr>
                <w:rFonts w:ascii="Cambria" w:eastAsia="Times New Roman" w:hAnsi="Cambria"/>
                <w:b/>
                <w:bCs/>
                <w:color w:val="000000"/>
                <w:sz w:val="20"/>
                <w:szCs w:val="20"/>
                <w:rtl/>
              </w:rPr>
            </w:pPr>
            <w:r w:rsidRPr="00A04EEE">
              <w:rPr>
                <w:rFonts w:ascii="Cambria" w:eastAsia="Times New Roman" w:hAnsi="Cambria"/>
                <w:b/>
                <w:bCs/>
                <w:color w:val="000000"/>
                <w:sz w:val="20"/>
                <w:szCs w:val="20"/>
                <w:rtl/>
              </w:rPr>
              <w:t>#</w:t>
            </w:r>
          </w:p>
        </w:tc>
        <w:tc>
          <w:tcPr>
            <w:tcW w:w="3261" w:type="pct"/>
            <w:tcBorders>
              <w:top w:val="nil"/>
              <w:left w:val="single" w:sz="4" w:space="0" w:color="auto"/>
              <w:bottom w:val="single" w:sz="4" w:space="0" w:color="auto"/>
              <w:right w:val="single" w:sz="4" w:space="0" w:color="auto"/>
            </w:tcBorders>
            <w:vAlign w:val="center"/>
            <w:hideMark/>
          </w:tcPr>
          <w:p w:rsidR="001E0361" w:rsidRPr="00A04EEE" w:rsidRDefault="001E0361" w:rsidP="003C7163">
            <w:pPr>
              <w:jc w:val="both"/>
              <w:rPr>
                <w:rFonts w:ascii="Calibri" w:eastAsia="Times New Roman" w:hAnsi="Calibri"/>
                <w:b/>
                <w:bCs/>
                <w:color w:val="000000"/>
                <w:sz w:val="20"/>
                <w:szCs w:val="20"/>
                <w:rtl/>
              </w:rPr>
            </w:pPr>
            <w:r w:rsidRPr="00A04EEE">
              <w:rPr>
                <w:rFonts w:ascii="Calibri" w:eastAsia="Times New Roman" w:hAnsi="Calibri" w:hint="cs"/>
                <w:b/>
                <w:bCs/>
                <w:color w:val="000000"/>
                <w:sz w:val="20"/>
                <w:szCs w:val="20"/>
                <w:rtl/>
              </w:rPr>
              <w:t>ویزیت پزشکان متخصص روان‌پزشکی</w:t>
            </w:r>
          </w:p>
        </w:tc>
        <w:tc>
          <w:tcPr>
            <w:tcW w:w="455" w:type="pct"/>
            <w:tcBorders>
              <w:top w:val="nil"/>
              <w:left w:val="single" w:sz="4" w:space="0" w:color="auto"/>
              <w:bottom w:val="single" w:sz="4" w:space="0" w:color="auto"/>
              <w:right w:val="single" w:sz="4" w:space="0" w:color="auto"/>
            </w:tcBorders>
            <w:vAlign w:val="center"/>
            <w:hideMark/>
          </w:tcPr>
          <w:p w:rsidR="001E0361" w:rsidRPr="00A04EEE" w:rsidRDefault="001E0361" w:rsidP="003C7163">
            <w:pPr>
              <w:rPr>
                <w:rFonts w:ascii="Calibri" w:eastAsia="Times New Roman" w:hAnsi="Calibri"/>
                <w:b/>
                <w:bCs/>
                <w:color w:val="000000"/>
                <w:sz w:val="20"/>
                <w:szCs w:val="20"/>
                <w:rtl/>
              </w:rPr>
            </w:pPr>
            <w:r w:rsidRPr="00A04EEE">
              <w:rPr>
                <w:rFonts w:ascii="Calibri" w:eastAsia="Times New Roman" w:hAnsi="Calibri" w:hint="cs"/>
                <w:b/>
                <w:bCs/>
                <w:color w:val="000000"/>
                <w:sz w:val="20"/>
                <w:szCs w:val="20"/>
                <w:rtl/>
              </w:rPr>
              <w:t>2.3</w:t>
            </w:r>
          </w:p>
        </w:tc>
        <w:tc>
          <w:tcPr>
            <w:tcW w:w="408" w:type="pct"/>
            <w:tcBorders>
              <w:top w:val="nil"/>
              <w:left w:val="single" w:sz="4" w:space="0" w:color="auto"/>
              <w:bottom w:val="single" w:sz="4" w:space="0" w:color="auto"/>
              <w:right w:val="single" w:sz="4" w:space="0" w:color="auto"/>
            </w:tcBorders>
            <w:vAlign w:val="center"/>
            <w:hideMark/>
          </w:tcPr>
          <w:p w:rsidR="001E0361" w:rsidRPr="00A04EEE" w:rsidRDefault="001E0361" w:rsidP="003C7163">
            <w:pPr>
              <w:rPr>
                <w:rFonts w:ascii="Calibri" w:eastAsia="Times New Roman" w:hAnsi="Calibri"/>
                <w:b/>
                <w:bCs/>
                <w:color w:val="000000"/>
                <w:sz w:val="20"/>
                <w:szCs w:val="20"/>
                <w:rtl/>
              </w:rPr>
            </w:pPr>
            <w:r w:rsidRPr="00A04EEE">
              <w:rPr>
                <w:rFonts w:ascii="Calibri" w:eastAsia="Times New Roman" w:hAnsi="Calibri" w:hint="cs"/>
                <w:b/>
                <w:bCs/>
                <w:color w:val="000000"/>
                <w:sz w:val="20"/>
                <w:szCs w:val="20"/>
                <w:rtl/>
              </w:rPr>
              <w:t>0.8</w:t>
            </w:r>
          </w:p>
        </w:tc>
      </w:tr>
      <w:tr w:rsidR="001E0361" w:rsidRPr="00A04EEE" w:rsidTr="003C7163">
        <w:trPr>
          <w:cantSplit/>
          <w:trHeight w:val="19"/>
          <w:jc w:val="center"/>
        </w:trPr>
        <w:tc>
          <w:tcPr>
            <w:tcW w:w="480" w:type="pct"/>
            <w:tcBorders>
              <w:top w:val="nil"/>
              <w:left w:val="single" w:sz="4" w:space="0" w:color="auto"/>
              <w:bottom w:val="single" w:sz="4" w:space="0" w:color="auto"/>
              <w:right w:val="single" w:sz="4" w:space="0" w:color="auto"/>
            </w:tcBorders>
            <w:vAlign w:val="center"/>
            <w:hideMark/>
          </w:tcPr>
          <w:p w:rsidR="001E0361" w:rsidRPr="00A04EEE" w:rsidRDefault="001E0361" w:rsidP="003C7163">
            <w:pPr>
              <w:rPr>
                <w:rFonts w:ascii="Calibri" w:eastAsia="Times New Roman" w:hAnsi="Calibri"/>
                <w:b/>
                <w:bCs/>
                <w:color w:val="000000"/>
                <w:sz w:val="20"/>
                <w:szCs w:val="20"/>
                <w:rtl/>
              </w:rPr>
            </w:pPr>
            <w:r w:rsidRPr="00A04EEE">
              <w:rPr>
                <w:rFonts w:ascii="Calibri" w:eastAsia="Times New Roman" w:hAnsi="Calibri" w:hint="cs"/>
                <w:b/>
                <w:bCs/>
                <w:color w:val="000000"/>
                <w:sz w:val="20"/>
                <w:szCs w:val="20"/>
                <w:rtl/>
              </w:rPr>
              <w:t>970045</w:t>
            </w:r>
          </w:p>
        </w:tc>
        <w:tc>
          <w:tcPr>
            <w:tcW w:w="396" w:type="pct"/>
            <w:tcBorders>
              <w:top w:val="nil"/>
              <w:left w:val="single" w:sz="4" w:space="0" w:color="auto"/>
              <w:bottom w:val="single" w:sz="4" w:space="0" w:color="auto"/>
              <w:right w:val="single" w:sz="4" w:space="0" w:color="auto"/>
            </w:tcBorders>
            <w:vAlign w:val="center"/>
            <w:hideMark/>
          </w:tcPr>
          <w:p w:rsidR="001E0361" w:rsidRPr="00A04EEE" w:rsidRDefault="001E0361" w:rsidP="003C7163">
            <w:pPr>
              <w:rPr>
                <w:rFonts w:ascii="Cambria" w:eastAsia="Times New Roman" w:hAnsi="Cambria"/>
                <w:b/>
                <w:bCs/>
                <w:color w:val="000000"/>
                <w:sz w:val="20"/>
                <w:szCs w:val="20"/>
                <w:rtl/>
              </w:rPr>
            </w:pPr>
            <w:r w:rsidRPr="00A04EEE">
              <w:rPr>
                <w:rFonts w:ascii="Cambria" w:eastAsia="Times New Roman" w:hAnsi="Cambria"/>
                <w:b/>
                <w:bCs/>
                <w:color w:val="000000"/>
                <w:sz w:val="20"/>
                <w:szCs w:val="20"/>
                <w:rtl/>
              </w:rPr>
              <w:t>#</w:t>
            </w:r>
          </w:p>
        </w:tc>
        <w:tc>
          <w:tcPr>
            <w:tcW w:w="3261" w:type="pct"/>
            <w:tcBorders>
              <w:top w:val="nil"/>
              <w:left w:val="single" w:sz="4" w:space="0" w:color="auto"/>
              <w:bottom w:val="single" w:sz="4" w:space="0" w:color="auto"/>
              <w:right w:val="single" w:sz="4" w:space="0" w:color="auto"/>
            </w:tcBorders>
            <w:vAlign w:val="center"/>
            <w:hideMark/>
          </w:tcPr>
          <w:p w:rsidR="001E0361" w:rsidRPr="00A04EEE" w:rsidRDefault="001E0361" w:rsidP="003C7163">
            <w:pPr>
              <w:jc w:val="both"/>
              <w:rPr>
                <w:rFonts w:ascii="Calibri" w:eastAsia="Times New Roman" w:hAnsi="Calibri"/>
                <w:b/>
                <w:bCs/>
                <w:color w:val="000000"/>
                <w:sz w:val="20"/>
                <w:szCs w:val="20"/>
                <w:rtl/>
              </w:rPr>
            </w:pPr>
            <w:r w:rsidRPr="00A04EEE">
              <w:rPr>
                <w:rFonts w:ascii="Calibri" w:eastAsia="Times New Roman" w:hAnsi="Calibri" w:hint="cs"/>
                <w:b/>
                <w:bCs/>
                <w:color w:val="000000"/>
                <w:sz w:val="20"/>
                <w:szCs w:val="20"/>
                <w:rtl/>
              </w:rPr>
              <w:t>ویزیت پزشكان فوق تخصص روان‌پزشکی</w:t>
            </w:r>
          </w:p>
        </w:tc>
        <w:tc>
          <w:tcPr>
            <w:tcW w:w="455" w:type="pct"/>
            <w:tcBorders>
              <w:top w:val="nil"/>
              <w:left w:val="single" w:sz="4" w:space="0" w:color="auto"/>
              <w:bottom w:val="single" w:sz="4" w:space="0" w:color="auto"/>
              <w:right w:val="single" w:sz="4" w:space="0" w:color="auto"/>
            </w:tcBorders>
            <w:vAlign w:val="center"/>
            <w:hideMark/>
          </w:tcPr>
          <w:p w:rsidR="001E0361" w:rsidRPr="00A04EEE" w:rsidRDefault="001E0361" w:rsidP="003C7163">
            <w:pPr>
              <w:rPr>
                <w:rFonts w:ascii="Calibri" w:eastAsia="Times New Roman" w:hAnsi="Calibri"/>
                <w:b/>
                <w:bCs/>
                <w:color w:val="000000"/>
                <w:sz w:val="20"/>
                <w:szCs w:val="20"/>
                <w:rtl/>
              </w:rPr>
            </w:pPr>
            <w:r w:rsidRPr="00A04EEE">
              <w:rPr>
                <w:rFonts w:ascii="Calibri" w:eastAsia="Times New Roman" w:hAnsi="Calibri" w:hint="cs"/>
                <w:b/>
                <w:bCs/>
                <w:color w:val="000000"/>
                <w:sz w:val="20"/>
                <w:szCs w:val="20"/>
                <w:rtl/>
              </w:rPr>
              <w:t>2.7</w:t>
            </w:r>
          </w:p>
        </w:tc>
        <w:tc>
          <w:tcPr>
            <w:tcW w:w="408" w:type="pct"/>
            <w:tcBorders>
              <w:top w:val="nil"/>
              <w:left w:val="single" w:sz="4" w:space="0" w:color="auto"/>
              <w:bottom w:val="single" w:sz="4" w:space="0" w:color="auto"/>
              <w:right w:val="single" w:sz="4" w:space="0" w:color="auto"/>
            </w:tcBorders>
            <w:vAlign w:val="center"/>
            <w:hideMark/>
          </w:tcPr>
          <w:p w:rsidR="001E0361" w:rsidRPr="00A04EEE" w:rsidRDefault="001E0361" w:rsidP="003C7163">
            <w:pPr>
              <w:rPr>
                <w:rFonts w:ascii="Calibri" w:eastAsia="Times New Roman" w:hAnsi="Calibri"/>
                <w:b/>
                <w:bCs/>
                <w:color w:val="000000"/>
                <w:sz w:val="20"/>
                <w:szCs w:val="20"/>
                <w:rtl/>
              </w:rPr>
            </w:pPr>
            <w:r w:rsidRPr="00A04EEE">
              <w:rPr>
                <w:rFonts w:ascii="Calibri" w:eastAsia="Times New Roman" w:hAnsi="Calibri" w:hint="cs"/>
                <w:b/>
                <w:bCs/>
                <w:color w:val="000000"/>
                <w:sz w:val="20"/>
                <w:szCs w:val="20"/>
                <w:rtl/>
              </w:rPr>
              <w:t>0.9</w:t>
            </w:r>
          </w:p>
        </w:tc>
      </w:tr>
      <w:tr w:rsidR="001E0361" w:rsidRPr="00A04EEE" w:rsidTr="003C7163">
        <w:trPr>
          <w:cantSplit/>
          <w:trHeight w:val="19"/>
          <w:jc w:val="center"/>
        </w:trPr>
        <w:tc>
          <w:tcPr>
            <w:tcW w:w="480" w:type="pct"/>
            <w:tcBorders>
              <w:top w:val="nil"/>
              <w:left w:val="single" w:sz="4" w:space="0" w:color="auto"/>
              <w:bottom w:val="single" w:sz="4" w:space="0" w:color="auto"/>
              <w:right w:val="single" w:sz="4" w:space="0" w:color="auto"/>
            </w:tcBorders>
            <w:vAlign w:val="center"/>
            <w:hideMark/>
          </w:tcPr>
          <w:p w:rsidR="001E0361" w:rsidRPr="00A04EEE" w:rsidRDefault="001E0361" w:rsidP="003C7163">
            <w:pPr>
              <w:rPr>
                <w:rFonts w:ascii="Calibri" w:eastAsia="Times New Roman" w:hAnsi="Calibri"/>
                <w:b/>
                <w:bCs/>
                <w:color w:val="000000"/>
                <w:sz w:val="20"/>
                <w:szCs w:val="20"/>
                <w:rtl/>
              </w:rPr>
            </w:pPr>
            <w:r w:rsidRPr="00A04EEE">
              <w:rPr>
                <w:rFonts w:ascii="Calibri" w:eastAsia="Times New Roman" w:hAnsi="Calibri" w:hint="cs"/>
                <w:b/>
                <w:bCs/>
                <w:color w:val="000000"/>
                <w:sz w:val="20"/>
                <w:szCs w:val="20"/>
                <w:rtl/>
              </w:rPr>
              <w:t>970090</w:t>
            </w:r>
          </w:p>
        </w:tc>
        <w:tc>
          <w:tcPr>
            <w:tcW w:w="396" w:type="pct"/>
            <w:tcBorders>
              <w:top w:val="nil"/>
              <w:left w:val="single" w:sz="4" w:space="0" w:color="auto"/>
              <w:bottom w:val="single" w:sz="4" w:space="0" w:color="auto"/>
              <w:right w:val="single" w:sz="4" w:space="0" w:color="auto"/>
            </w:tcBorders>
            <w:vAlign w:val="center"/>
            <w:hideMark/>
          </w:tcPr>
          <w:p w:rsidR="001E0361" w:rsidRPr="00A04EEE" w:rsidRDefault="001E0361" w:rsidP="003C7163">
            <w:pPr>
              <w:rPr>
                <w:rFonts w:ascii="Cambria" w:eastAsia="Times New Roman" w:hAnsi="Cambria"/>
                <w:b/>
                <w:bCs/>
                <w:color w:val="000000"/>
                <w:sz w:val="20"/>
                <w:szCs w:val="20"/>
                <w:rtl/>
              </w:rPr>
            </w:pPr>
            <w:r w:rsidRPr="00A04EEE">
              <w:rPr>
                <w:rFonts w:ascii="Cambria" w:eastAsia="Times New Roman" w:hAnsi="Cambria"/>
                <w:b/>
                <w:bCs/>
                <w:color w:val="000000"/>
                <w:sz w:val="20"/>
                <w:szCs w:val="20"/>
                <w:rtl/>
              </w:rPr>
              <w:t>#</w:t>
            </w:r>
          </w:p>
        </w:tc>
        <w:tc>
          <w:tcPr>
            <w:tcW w:w="3261" w:type="pct"/>
            <w:tcBorders>
              <w:top w:val="nil"/>
              <w:left w:val="single" w:sz="4" w:space="0" w:color="auto"/>
              <w:bottom w:val="single" w:sz="4" w:space="0" w:color="auto"/>
              <w:right w:val="single" w:sz="4" w:space="0" w:color="auto"/>
            </w:tcBorders>
            <w:vAlign w:val="center"/>
            <w:hideMark/>
          </w:tcPr>
          <w:p w:rsidR="001E0361" w:rsidRPr="00A04EEE" w:rsidRDefault="001E0361" w:rsidP="003C7163">
            <w:pPr>
              <w:jc w:val="both"/>
              <w:rPr>
                <w:rFonts w:ascii="Calibri" w:eastAsia="Times New Roman" w:hAnsi="Calibri"/>
                <w:b/>
                <w:bCs/>
                <w:color w:val="000000"/>
                <w:sz w:val="20"/>
                <w:szCs w:val="20"/>
                <w:rtl/>
              </w:rPr>
            </w:pPr>
            <w:r w:rsidRPr="00A04EEE">
              <w:rPr>
                <w:rFonts w:ascii="Calibri" w:eastAsia="Times New Roman" w:hAnsi="Calibri" w:hint="cs"/>
                <w:b/>
                <w:bCs/>
                <w:color w:val="000000"/>
                <w:sz w:val="20"/>
                <w:szCs w:val="20"/>
                <w:rtl/>
              </w:rPr>
              <w:t>ویزیت دوره تکمیلی تخصصی (فلوشیپ) روان‌پزشکی</w:t>
            </w:r>
          </w:p>
        </w:tc>
        <w:tc>
          <w:tcPr>
            <w:tcW w:w="455" w:type="pct"/>
            <w:tcBorders>
              <w:top w:val="nil"/>
              <w:left w:val="single" w:sz="4" w:space="0" w:color="auto"/>
              <w:bottom w:val="single" w:sz="4" w:space="0" w:color="auto"/>
              <w:right w:val="single" w:sz="4" w:space="0" w:color="auto"/>
            </w:tcBorders>
            <w:vAlign w:val="center"/>
            <w:hideMark/>
          </w:tcPr>
          <w:p w:rsidR="001E0361" w:rsidRPr="00A04EEE" w:rsidRDefault="001E0361" w:rsidP="003C7163">
            <w:pPr>
              <w:rPr>
                <w:rFonts w:ascii="Calibri" w:eastAsia="Times New Roman" w:hAnsi="Calibri"/>
                <w:b/>
                <w:bCs/>
                <w:color w:val="000000"/>
                <w:sz w:val="20"/>
                <w:szCs w:val="20"/>
                <w:rtl/>
              </w:rPr>
            </w:pPr>
            <w:r w:rsidRPr="00A04EEE">
              <w:rPr>
                <w:rFonts w:ascii="Calibri" w:eastAsia="Times New Roman" w:hAnsi="Calibri" w:hint="cs"/>
                <w:b/>
                <w:bCs/>
                <w:color w:val="000000"/>
                <w:sz w:val="20"/>
                <w:szCs w:val="20"/>
                <w:rtl/>
              </w:rPr>
              <w:t>2.7</w:t>
            </w:r>
          </w:p>
        </w:tc>
        <w:tc>
          <w:tcPr>
            <w:tcW w:w="408" w:type="pct"/>
            <w:tcBorders>
              <w:top w:val="nil"/>
              <w:left w:val="single" w:sz="4" w:space="0" w:color="auto"/>
              <w:bottom w:val="single" w:sz="4" w:space="0" w:color="auto"/>
              <w:right w:val="single" w:sz="4" w:space="0" w:color="auto"/>
            </w:tcBorders>
            <w:vAlign w:val="center"/>
            <w:hideMark/>
          </w:tcPr>
          <w:p w:rsidR="001E0361" w:rsidRPr="00A04EEE" w:rsidRDefault="001E0361" w:rsidP="003C7163">
            <w:pPr>
              <w:rPr>
                <w:rFonts w:ascii="Calibri" w:eastAsia="Times New Roman" w:hAnsi="Calibri"/>
                <w:b/>
                <w:bCs/>
                <w:color w:val="000000"/>
                <w:sz w:val="20"/>
                <w:szCs w:val="20"/>
                <w:rtl/>
              </w:rPr>
            </w:pPr>
            <w:r w:rsidRPr="00A04EEE">
              <w:rPr>
                <w:rFonts w:ascii="Calibri" w:eastAsia="Times New Roman" w:hAnsi="Calibri" w:hint="cs"/>
                <w:b/>
                <w:bCs/>
                <w:color w:val="000000"/>
                <w:sz w:val="20"/>
                <w:szCs w:val="20"/>
                <w:rtl/>
              </w:rPr>
              <w:t>0.9</w:t>
            </w:r>
          </w:p>
        </w:tc>
      </w:tr>
      <w:tr w:rsidR="001E0361" w:rsidRPr="00A04EEE" w:rsidTr="003C7163">
        <w:trPr>
          <w:cantSplit/>
          <w:trHeight w:val="19"/>
          <w:jc w:val="center"/>
        </w:trPr>
        <w:tc>
          <w:tcPr>
            <w:tcW w:w="480" w:type="pct"/>
            <w:tcBorders>
              <w:top w:val="nil"/>
              <w:left w:val="single" w:sz="4" w:space="0" w:color="auto"/>
              <w:bottom w:val="single" w:sz="4" w:space="0" w:color="auto"/>
              <w:right w:val="single" w:sz="4" w:space="0" w:color="auto"/>
            </w:tcBorders>
            <w:vAlign w:val="center"/>
            <w:hideMark/>
          </w:tcPr>
          <w:p w:rsidR="001E0361" w:rsidRPr="00A04EEE" w:rsidRDefault="001E0361" w:rsidP="003C7163">
            <w:pPr>
              <w:rPr>
                <w:rFonts w:ascii="Calibri" w:eastAsia="Times New Roman" w:hAnsi="Calibri"/>
                <w:b/>
                <w:bCs/>
                <w:color w:val="000000"/>
                <w:sz w:val="20"/>
                <w:szCs w:val="20"/>
                <w:rtl/>
              </w:rPr>
            </w:pPr>
            <w:r w:rsidRPr="00A04EEE">
              <w:rPr>
                <w:rFonts w:ascii="Calibri" w:eastAsia="Times New Roman" w:hAnsi="Calibri" w:hint="cs"/>
                <w:b/>
                <w:bCs/>
                <w:color w:val="000000"/>
                <w:sz w:val="20"/>
                <w:szCs w:val="20"/>
                <w:rtl/>
              </w:rPr>
              <w:t>970050</w:t>
            </w:r>
          </w:p>
        </w:tc>
        <w:tc>
          <w:tcPr>
            <w:tcW w:w="396" w:type="pct"/>
            <w:tcBorders>
              <w:top w:val="nil"/>
              <w:left w:val="single" w:sz="4" w:space="0" w:color="auto"/>
              <w:bottom w:val="single" w:sz="4" w:space="0" w:color="auto"/>
              <w:right w:val="single" w:sz="4" w:space="0" w:color="auto"/>
            </w:tcBorders>
            <w:vAlign w:val="center"/>
            <w:hideMark/>
          </w:tcPr>
          <w:p w:rsidR="001E0361" w:rsidRPr="00A04EEE" w:rsidRDefault="001E0361" w:rsidP="003C7163">
            <w:pPr>
              <w:rPr>
                <w:rFonts w:ascii="Cambria" w:eastAsia="Times New Roman" w:hAnsi="Cambria"/>
                <w:b/>
                <w:bCs/>
                <w:color w:val="000000"/>
                <w:sz w:val="20"/>
                <w:szCs w:val="20"/>
                <w:rtl/>
              </w:rPr>
            </w:pPr>
            <w:r w:rsidRPr="00A04EEE">
              <w:rPr>
                <w:rFonts w:ascii="Cambria" w:eastAsia="Times New Roman" w:hAnsi="Cambria"/>
                <w:b/>
                <w:bCs/>
                <w:color w:val="000000"/>
                <w:sz w:val="20"/>
                <w:szCs w:val="20"/>
                <w:rtl/>
              </w:rPr>
              <w:t>#</w:t>
            </w:r>
          </w:p>
        </w:tc>
        <w:tc>
          <w:tcPr>
            <w:tcW w:w="3261" w:type="pct"/>
            <w:tcBorders>
              <w:top w:val="nil"/>
              <w:left w:val="single" w:sz="4" w:space="0" w:color="auto"/>
              <w:bottom w:val="single" w:sz="4" w:space="0" w:color="auto"/>
              <w:right w:val="single" w:sz="4" w:space="0" w:color="auto"/>
            </w:tcBorders>
            <w:vAlign w:val="center"/>
            <w:hideMark/>
          </w:tcPr>
          <w:p w:rsidR="001E0361" w:rsidRPr="00A04EEE" w:rsidRDefault="001E0361" w:rsidP="003C7163">
            <w:pPr>
              <w:jc w:val="both"/>
              <w:rPr>
                <w:rFonts w:ascii="Calibri" w:eastAsia="Times New Roman" w:hAnsi="Calibri"/>
                <w:b/>
                <w:bCs/>
                <w:color w:val="000000"/>
                <w:sz w:val="20"/>
                <w:szCs w:val="20"/>
                <w:rtl/>
              </w:rPr>
            </w:pPr>
            <w:r w:rsidRPr="00A04EEE">
              <w:rPr>
                <w:rFonts w:ascii="Calibri" w:eastAsia="Times New Roman" w:hAnsi="Calibri" w:hint="cs"/>
                <w:b/>
                <w:bCs/>
                <w:color w:val="000000"/>
                <w:sz w:val="20"/>
                <w:szCs w:val="20"/>
                <w:rtl/>
              </w:rPr>
              <w:t>ویزیت كارشناس ارشد پروانه‌دار</w:t>
            </w:r>
          </w:p>
        </w:tc>
        <w:tc>
          <w:tcPr>
            <w:tcW w:w="455" w:type="pct"/>
            <w:tcBorders>
              <w:top w:val="nil"/>
              <w:left w:val="single" w:sz="4" w:space="0" w:color="auto"/>
              <w:bottom w:val="single" w:sz="4" w:space="0" w:color="auto"/>
              <w:right w:val="single" w:sz="4" w:space="0" w:color="auto"/>
            </w:tcBorders>
            <w:vAlign w:val="center"/>
            <w:hideMark/>
          </w:tcPr>
          <w:p w:rsidR="001E0361" w:rsidRPr="00A04EEE" w:rsidRDefault="001E0361" w:rsidP="003C7163">
            <w:pPr>
              <w:rPr>
                <w:rFonts w:ascii="Calibri" w:eastAsia="Times New Roman" w:hAnsi="Calibri"/>
                <w:b/>
                <w:bCs/>
                <w:color w:val="000000"/>
                <w:sz w:val="20"/>
                <w:szCs w:val="20"/>
                <w:rtl/>
              </w:rPr>
            </w:pPr>
            <w:r w:rsidRPr="00A04EEE">
              <w:rPr>
                <w:rFonts w:ascii="Calibri" w:eastAsia="Times New Roman" w:hAnsi="Calibri" w:hint="cs"/>
                <w:b/>
                <w:bCs/>
                <w:color w:val="000000"/>
                <w:sz w:val="20"/>
                <w:szCs w:val="20"/>
                <w:rtl/>
              </w:rPr>
              <w:t>1.1</w:t>
            </w:r>
          </w:p>
        </w:tc>
        <w:tc>
          <w:tcPr>
            <w:tcW w:w="408" w:type="pct"/>
            <w:tcBorders>
              <w:top w:val="nil"/>
              <w:left w:val="single" w:sz="4" w:space="0" w:color="auto"/>
              <w:bottom w:val="single" w:sz="4" w:space="0" w:color="auto"/>
              <w:right w:val="single" w:sz="4" w:space="0" w:color="auto"/>
            </w:tcBorders>
            <w:vAlign w:val="center"/>
            <w:hideMark/>
          </w:tcPr>
          <w:p w:rsidR="001E0361" w:rsidRPr="00A04EEE" w:rsidRDefault="001E0361" w:rsidP="003C7163">
            <w:pPr>
              <w:rPr>
                <w:rFonts w:ascii="Calibri" w:eastAsia="Times New Roman" w:hAnsi="Calibri"/>
                <w:b/>
                <w:bCs/>
                <w:color w:val="000000"/>
                <w:sz w:val="20"/>
                <w:szCs w:val="20"/>
                <w:rtl/>
              </w:rPr>
            </w:pPr>
            <w:r w:rsidRPr="00A04EEE">
              <w:rPr>
                <w:rFonts w:ascii="Calibri" w:eastAsia="Times New Roman" w:hAnsi="Calibri" w:hint="cs"/>
                <w:b/>
                <w:bCs/>
                <w:color w:val="000000"/>
                <w:sz w:val="20"/>
                <w:szCs w:val="20"/>
                <w:rtl/>
              </w:rPr>
              <w:t>0.4</w:t>
            </w:r>
          </w:p>
        </w:tc>
      </w:tr>
      <w:tr w:rsidR="001E0361" w:rsidRPr="00A04EEE" w:rsidTr="003C7163">
        <w:trPr>
          <w:cantSplit/>
          <w:trHeight w:val="19"/>
          <w:jc w:val="center"/>
        </w:trPr>
        <w:tc>
          <w:tcPr>
            <w:tcW w:w="480" w:type="pct"/>
            <w:tcBorders>
              <w:top w:val="nil"/>
              <w:left w:val="single" w:sz="4" w:space="0" w:color="auto"/>
              <w:bottom w:val="single" w:sz="4" w:space="0" w:color="auto"/>
              <w:right w:val="single" w:sz="4" w:space="0" w:color="auto"/>
            </w:tcBorders>
            <w:vAlign w:val="center"/>
            <w:hideMark/>
          </w:tcPr>
          <w:p w:rsidR="001E0361" w:rsidRPr="00A04EEE" w:rsidRDefault="001E0361" w:rsidP="003C7163">
            <w:pPr>
              <w:rPr>
                <w:rFonts w:ascii="Calibri" w:eastAsia="Times New Roman" w:hAnsi="Calibri"/>
                <w:b/>
                <w:bCs/>
                <w:color w:val="000000"/>
                <w:sz w:val="20"/>
                <w:szCs w:val="20"/>
                <w:rtl/>
              </w:rPr>
            </w:pPr>
            <w:r w:rsidRPr="00A04EEE">
              <w:rPr>
                <w:rFonts w:ascii="Calibri" w:eastAsia="Times New Roman" w:hAnsi="Calibri" w:hint="cs"/>
                <w:b/>
                <w:bCs/>
                <w:color w:val="000000"/>
                <w:sz w:val="20"/>
                <w:szCs w:val="20"/>
                <w:rtl/>
              </w:rPr>
              <w:t>970055</w:t>
            </w:r>
          </w:p>
        </w:tc>
        <w:tc>
          <w:tcPr>
            <w:tcW w:w="396" w:type="pct"/>
            <w:tcBorders>
              <w:top w:val="nil"/>
              <w:left w:val="single" w:sz="4" w:space="0" w:color="auto"/>
              <w:bottom w:val="single" w:sz="4" w:space="0" w:color="auto"/>
              <w:right w:val="single" w:sz="4" w:space="0" w:color="auto"/>
            </w:tcBorders>
            <w:vAlign w:val="center"/>
            <w:hideMark/>
          </w:tcPr>
          <w:p w:rsidR="001E0361" w:rsidRPr="00A04EEE" w:rsidRDefault="001E0361" w:rsidP="003C7163">
            <w:pPr>
              <w:rPr>
                <w:rFonts w:ascii="Cambria" w:eastAsia="Times New Roman" w:hAnsi="Cambria"/>
                <w:b/>
                <w:bCs/>
                <w:color w:val="000000"/>
                <w:sz w:val="20"/>
                <w:szCs w:val="20"/>
                <w:rtl/>
              </w:rPr>
            </w:pPr>
            <w:r w:rsidRPr="00A04EEE">
              <w:rPr>
                <w:rFonts w:ascii="Cambria" w:eastAsia="Times New Roman" w:hAnsi="Cambria"/>
                <w:b/>
                <w:bCs/>
                <w:color w:val="000000"/>
                <w:sz w:val="20"/>
                <w:szCs w:val="20"/>
                <w:rtl/>
              </w:rPr>
              <w:t>#</w:t>
            </w:r>
          </w:p>
        </w:tc>
        <w:tc>
          <w:tcPr>
            <w:tcW w:w="3261" w:type="pct"/>
            <w:tcBorders>
              <w:top w:val="nil"/>
              <w:left w:val="single" w:sz="4" w:space="0" w:color="auto"/>
              <w:bottom w:val="single" w:sz="4" w:space="0" w:color="auto"/>
              <w:right w:val="single" w:sz="4" w:space="0" w:color="auto"/>
            </w:tcBorders>
            <w:vAlign w:val="center"/>
            <w:hideMark/>
          </w:tcPr>
          <w:p w:rsidR="001E0361" w:rsidRPr="00A04EEE" w:rsidRDefault="001E0361" w:rsidP="003C7163">
            <w:pPr>
              <w:jc w:val="both"/>
              <w:rPr>
                <w:rFonts w:ascii="Calibri" w:eastAsia="Times New Roman" w:hAnsi="Calibri"/>
                <w:b/>
                <w:bCs/>
                <w:color w:val="000000"/>
                <w:sz w:val="20"/>
                <w:szCs w:val="20"/>
                <w:rtl/>
              </w:rPr>
            </w:pPr>
            <w:r w:rsidRPr="00A04EEE">
              <w:rPr>
                <w:rFonts w:ascii="Calibri" w:eastAsia="Times New Roman" w:hAnsi="Calibri" w:hint="cs"/>
                <w:b/>
                <w:bCs/>
                <w:color w:val="000000"/>
                <w:sz w:val="20"/>
                <w:szCs w:val="20"/>
                <w:rtl/>
              </w:rPr>
              <w:t>ویزیت كارشناس پروانه‌دار</w:t>
            </w:r>
          </w:p>
        </w:tc>
        <w:tc>
          <w:tcPr>
            <w:tcW w:w="455" w:type="pct"/>
            <w:tcBorders>
              <w:top w:val="nil"/>
              <w:left w:val="single" w:sz="4" w:space="0" w:color="auto"/>
              <w:bottom w:val="single" w:sz="4" w:space="0" w:color="auto"/>
              <w:right w:val="single" w:sz="4" w:space="0" w:color="auto"/>
            </w:tcBorders>
            <w:vAlign w:val="center"/>
            <w:hideMark/>
          </w:tcPr>
          <w:p w:rsidR="001E0361" w:rsidRPr="00A04EEE" w:rsidRDefault="001E0361" w:rsidP="003C7163">
            <w:pPr>
              <w:rPr>
                <w:rFonts w:ascii="Calibri" w:eastAsia="Times New Roman" w:hAnsi="Calibri"/>
                <w:b/>
                <w:bCs/>
                <w:color w:val="000000"/>
                <w:sz w:val="20"/>
                <w:szCs w:val="20"/>
                <w:rtl/>
              </w:rPr>
            </w:pPr>
            <w:r w:rsidRPr="00A04EEE">
              <w:rPr>
                <w:rFonts w:ascii="Calibri" w:eastAsia="Times New Roman" w:hAnsi="Calibri" w:hint="cs"/>
                <w:b/>
                <w:bCs/>
                <w:color w:val="000000"/>
                <w:sz w:val="20"/>
                <w:szCs w:val="20"/>
                <w:rtl/>
              </w:rPr>
              <w:t>0.9</w:t>
            </w:r>
          </w:p>
        </w:tc>
        <w:tc>
          <w:tcPr>
            <w:tcW w:w="408" w:type="pct"/>
            <w:tcBorders>
              <w:top w:val="nil"/>
              <w:left w:val="single" w:sz="4" w:space="0" w:color="auto"/>
              <w:bottom w:val="single" w:sz="4" w:space="0" w:color="auto"/>
              <w:right w:val="single" w:sz="4" w:space="0" w:color="auto"/>
            </w:tcBorders>
            <w:vAlign w:val="center"/>
            <w:hideMark/>
          </w:tcPr>
          <w:p w:rsidR="001E0361" w:rsidRPr="00A04EEE" w:rsidRDefault="001E0361" w:rsidP="003C7163">
            <w:pPr>
              <w:rPr>
                <w:rFonts w:ascii="Calibri" w:eastAsia="Times New Roman" w:hAnsi="Calibri"/>
                <w:b/>
                <w:bCs/>
                <w:color w:val="000000"/>
                <w:sz w:val="20"/>
                <w:szCs w:val="20"/>
                <w:rtl/>
              </w:rPr>
            </w:pPr>
            <w:r w:rsidRPr="00A04EEE">
              <w:rPr>
                <w:rFonts w:ascii="Calibri" w:eastAsia="Times New Roman" w:hAnsi="Calibri" w:hint="cs"/>
                <w:b/>
                <w:bCs/>
                <w:color w:val="000000"/>
                <w:sz w:val="20"/>
                <w:szCs w:val="20"/>
                <w:rtl/>
              </w:rPr>
              <w:t>0.35</w:t>
            </w:r>
          </w:p>
        </w:tc>
      </w:tr>
      <w:tr w:rsidR="001E0361" w:rsidRPr="00A04EEE" w:rsidTr="003C7163">
        <w:trPr>
          <w:cantSplit/>
          <w:trHeight w:val="19"/>
          <w:jc w:val="center"/>
        </w:trPr>
        <w:tc>
          <w:tcPr>
            <w:tcW w:w="480" w:type="pct"/>
            <w:tcBorders>
              <w:top w:val="nil"/>
              <w:left w:val="single" w:sz="4" w:space="0" w:color="auto"/>
              <w:bottom w:val="single" w:sz="4" w:space="0" w:color="auto"/>
              <w:right w:val="single" w:sz="4" w:space="0" w:color="auto"/>
            </w:tcBorders>
            <w:vAlign w:val="center"/>
            <w:hideMark/>
          </w:tcPr>
          <w:p w:rsidR="001E0361" w:rsidRPr="00A04EEE" w:rsidRDefault="001E0361" w:rsidP="003C7163">
            <w:pPr>
              <w:rPr>
                <w:rFonts w:ascii="Calibri" w:eastAsia="Times New Roman" w:hAnsi="Calibri"/>
                <w:b/>
                <w:bCs/>
                <w:color w:val="000000"/>
                <w:sz w:val="20"/>
                <w:szCs w:val="20"/>
                <w:rtl/>
              </w:rPr>
            </w:pPr>
            <w:r w:rsidRPr="00A04EEE">
              <w:rPr>
                <w:rFonts w:ascii="Calibri" w:eastAsia="Times New Roman" w:hAnsi="Calibri" w:hint="cs"/>
                <w:b/>
                <w:bCs/>
                <w:color w:val="000000"/>
                <w:sz w:val="20"/>
                <w:szCs w:val="20"/>
                <w:rtl/>
              </w:rPr>
              <w:t>978000</w:t>
            </w:r>
          </w:p>
        </w:tc>
        <w:tc>
          <w:tcPr>
            <w:tcW w:w="396" w:type="pct"/>
            <w:tcBorders>
              <w:top w:val="nil"/>
              <w:left w:val="single" w:sz="4" w:space="0" w:color="auto"/>
              <w:bottom w:val="single" w:sz="4" w:space="0" w:color="auto"/>
              <w:right w:val="single" w:sz="4" w:space="0" w:color="auto"/>
            </w:tcBorders>
            <w:vAlign w:val="center"/>
            <w:hideMark/>
          </w:tcPr>
          <w:p w:rsidR="00512D40" w:rsidRPr="00A04EEE" w:rsidRDefault="001E0361" w:rsidP="003C7163">
            <w:pPr>
              <w:rPr>
                <w:rFonts w:ascii="Cambria" w:eastAsia="Times New Roman" w:hAnsi="Cambria"/>
                <w:b/>
                <w:bCs/>
                <w:color w:val="000000"/>
                <w:sz w:val="20"/>
                <w:szCs w:val="20"/>
                <w:rtl/>
              </w:rPr>
            </w:pPr>
            <w:r w:rsidRPr="00A04EEE">
              <w:rPr>
                <w:rFonts w:ascii="Cambria" w:eastAsia="Times New Roman" w:hAnsi="Cambria"/>
                <w:b/>
                <w:bCs/>
                <w:color w:val="000000"/>
                <w:sz w:val="20"/>
                <w:szCs w:val="20"/>
                <w:rtl/>
              </w:rPr>
              <w:t>+</w:t>
            </w:r>
          </w:p>
          <w:p w:rsidR="001E0361" w:rsidRPr="00A04EEE" w:rsidRDefault="001E0361" w:rsidP="003C7163">
            <w:pPr>
              <w:rPr>
                <w:rFonts w:ascii="Cambria" w:eastAsia="Times New Roman" w:hAnsi="Cambria"/>
                <w:b/>
                <w:bCs/>
                <w:color w:val="000000"/>
                <w:sz w:val="20"/>
                <w:szCs w:val="20"/>
                <w:rtl/>
              </w:rPr>
            </w:pPr>
            <w:r w:rsidRPr="00A04EEE">
              <w:rPr>
                <w:rFonts w:ascii="Cambria" w:eastAsia="Times New Roman" w:hAnsi="Cambria"/>
                <w:b/>
                <w:bCs/>
                <w:color w:val="000000"/>
                <w:sz w:val="20"/>
                <w:szCs w:val="20"/>
                <w:rtl/>
              </w:rPr>
              <w:t>#</w:t>
            </w:r>
          </w:p>
        </w:tc>
        <w:tc>
          <w:tcPr>
            <w:tcW w:w="3261" w:type="pct"/>
            <w:tcBorders>
              <w:top w:val="nil"/>
              <w:left w:val="single" w:sz="4" w:space="0" w:color="auto"/>
              <w:bottom w:val="single" w:sz="4" w:space="0" w:color="auto"/>
              <w:right w:val="single" w:sz="4" w:space="0" w:color="auto"/>
            </w:tcBorders>
            <w:vAlign w:val="center"/>
            <w:hideMark/>
          </w:tcPr>
          <w:p w:rsidR="001E0361" w:rsidRPr="00A04EEE" w:rsidRDefault="001E0361" w:rsidP="00512D40">
            <w:pPr>
              <w:jc w:val="both"/>
              <w:rPr>
                <w:rFonts w:ascii="Calibri" w:eastAsia="Times New Roman" w:hAnsi="Calibri"/>
                <w:b/>
                <w:bCs/>
                <w:color w:val="000000"/>
                <w:sz w:val="20"/>
                <w:szCs w:val="20"/>
                <w:rtl/>
              </w:rPr>
            </w:pPr>
            <w:r w:rsidRPr="00A04EEE">
              <w:rPr>
                <w:rFonts w:ascii="Calibri" w:eastAsia="Times New Roman" w:hAnsi="Calibri" w:hint="cs"/>
                <w:b/>
                <w:bCs/>
                <w:color w:val="000000"/>
                <w:sz w:val="20"/>
                <w:szCs w:val="20"/>
                <w:rtl/>
              </w:rPr>
              <w:t xml:space="preserve">ارزیابی و معاینه (ویزیت) سرپایی افراد با سن کمتر از </w:t>
            </w:r>
            <w:r w:rsidR="00695D4B" w:rsidRPr="00A04EEE">
              <w:rPr>
                <w:rFonts w:ascii="Calibri" w:eastAsia="Times New Roman" w:hAnsi="Calibri"/>
                <w:b/>
                <w:bCs/>
                <w:color w:val="000000"/>
                <w:sz w:val="20"/>
                <w:szCs w:val="20"/>
              </w:rPr>
              <w:t>12</w:t>
            </w:r>
            <w:r w:rsidRPr="00A04EEE">
              <w:rPr>
                <w:rFonts w:ascii="Calibri" w:eastAsia="Times New Roman" w:hAnsi="Calibri" w:hint="cs"/>
                <w:b/>
                <w:bCs/>
                <w:color w:val="000000"/>
                <w:sz w:val="20"/>
                <w:szCs w:val="20"/>
                <w:rtl/>
              </w:rPr>
              <w:t xml:space="preserve"> سال تمام، </w:t>
            </w:r>
            <w:r w:rsidR="00FC1D6E" w:rsidRPr="00A04EEE">
              <w:rPr>
                <w:rFonts w:ascii="Calibri" w:eastAsia="Times New Roman" w:hAnsi="Calibri" w:hint="cs"/>
                <w:b/>
                <w:bCs/>
                <w:color w:val="000000"/>
                <w:sz w:val="20"/>
                <w:szCs w:val="20"/>
                <w:rtl/>
              </w:rPr>
              <w:t xml:space="preserve">صرفا </w:t>
            </w:r>
            <w:r w:rsidRPr="00A04EEE">
              <w:rPr>
                <w:rFonts w:ascii="Calibri" w:eastAsia="Times New Roman" w:hAnsi="Calibri" w:hint="cs"/>
                <w:b/>
                <w:bCs/>
                <w:color w:val="000000"/>
                <w:sz w:val="20"/>
                <w:szCs w:val="20"/>
                <w:rtl/>
              </w:rPr>
              <w:t xml:space="preserve">برای </w:t>
            </w:r>
            <w:r w:rsidR="00FC1D6E" w:rsidRPr="00A04EEE">
              <w:rPr>
                <w:rFonts w:ascii="Calibri" w:eastAsia="Times New Roman" w:hAnsi="Calibri" w:hint="cs"/>
                <w:b/>
                <w:bCs/>
                <w:color w:val="000000"/>
                <w:sz w:val="20"/>
                <w:szCs w:val="20"/>
                <w:rtl/>
              </w:rPr>
              <w:t>گروه‌</w:t>
            </w:r>
            <w:r w:rsidRPr="00A04EEE">
              <w:rPr>
                <w:rFonts w:ascii="Calibri" w:eastAsia="Times New Roman" w:hAnsi="Calibri" w:hint="cs"/>
                <w:b/>
                <w:bCs/>
                <w:color w:val="000000"/>
                <w:sz w:val="20"/>
                <w:szCs w:val="20"/>
                <w:rtl/>
              </w:rPr>
              <w:t xml:space="preserve"> تخصصی، دوره تکمیلی تخصصی (فلوشیپ) و فوق تخصص</w:t>
            </w:r>
            <w:r w:rsidR="00512D40" w:rsidRPr="00A04EEE">
              <w:rPr>
                <w:rFonts w:ascii="Calibri" w:eastAsia="Times New Roman" w:hAnsi="Calibri" w:hint="cs"/>
                <w:b/>
                <w:bCs/>
                <w:color w:val="000000"/>
                <w:sz w:val="20"/>
                <w:szCs w:val="20"/>
                <w:rtl/>
              </w:rPr>
              <w:t xml:space="preserve"> کودکان و نوزادان</w:t>
            </w:r>
          </w:p>
        </w:tc>
        <w:tc>
          <w:tcPr>
            <w:tcW w:w="455" w:type="pct"/>
            <w:tcBorders>
              <w:top w:val="nil"/>
              <w:left w:val="single" w:sz="4" w:space="0" w:color="auto"/>
              <w:bottom w:val="single" w:sz="4" w:space="0" w:color="auto"/>
              <w:right w:val="single" w:sz="4" w:space="0" w:color="auto"/>
            </w:tcBorders>
            <w:vAlign w:val="center"/>
            <w:hideMark/>
          </w:tcPr>
          <w:p w:rsidR="001E0361" w:rsidRPr="00A04EEE" w:rsidRDefault="00695D4B" w:rsidP="003C7163">
            <w:pPr>
              <w:rPr>
                <w:rFonts w:ascii="Calibri" w:eastAsia="Times New Roman" w:hAnsi="Calibri"/>
                <w:b/>
                <w:bCs/>
                <w:color w:val="000000"/>
                <w:sz w:val="20"/>
                <w:szCs w:val="20"/>
                <w:rtl/>
              </w:rPr>
            </w:pPr>
            <w:r w:rsidRPr="00A04EEE">
              <w:rPr>
                <w:rFonts w:ascii="Calibri" w:eastAsia="Times New Roman" w:hAnsi="Calibri" w:hint="cs"/>
                <w:b/>
                <w:bCs/>
                <w:color w:val="000000"/>
                <w:sz w:val="20"/>
                <w:szCs w:val="20"/>
                <w:rtl/>
              </w:rPr>
              <w:t>1</w:t>
            </w:r>
          </w:p>
        </w:tc>
        <w:tc>
          <w:tcPr>
            <w:tcW w:w="408" w:type="pct"/>
            <w:tcBorders>
              <w:top w:val="nil"/>
              <w:left w:val="single" w:sz="4" w:space="0" w:color="auto"/>
              <w:bottom w:val="single" w:sz="4" w:space="0" w:color="auto"/>
              <w:right w:val="single" w:sz="4" w:space="0" w:color="auto"/>
            </w:tcBorders>
            <w:vAlign w:val="center"/>
            <w:hideMark/>
          </w:tcPr>
          <w:p w:rsidR="001E0361" w:rsidRPr="00A04EEE" w:rsidRDefault="00695D4B" w:rsidP="003C7163">
            <w:pPr>
              <w:rPr>
                <w:rFonts w:ascii="Calibri" w:eastAsia="Times New Roman" w:hAnsi="Calibri"/>
                <w:b/>
                <w:bCs/>
                <w:color w:val="000000"/>
                <w:sz w:val="20"/>
                <w:szCs w:val="20"/>
                <w:rtl/>
              </w:rPr>
            </w:pPr>
            <w:r w:rsidRPr="00A04EEE">
              <w:rPr>
                <w:rFonts w:ascii="Calibri" w:eastAsia="Times New Roman" w:hAnsi="Calibri" w:hint="cs"/>
                <w:b/>
                <w:bCs/>
                <w:color w:val="000000"/>
                <w:sz w:val="20"/>
                <w:szCs w:val="20"/>
                <w:rtl/>
              </w:rPr>
              <w:t>0.3</w:t>
            </w:r>
          </w:p>
        </w:tc>
      </w:tr>
      <w:tr w:rsidR="00FC1D6E" w:rsidRPr="00A04EEE" w:rsidTr="003C7163">
        <w:trPr>
          <w:cantSplit/>
          <w:trHeight w:val="19"/>
          <w:jc w:val="center"/>
        </w:trPr>
        <w:tc>
          <w:tcPr>
            <w:tcW w:w="480" w:type="pct"/>
            <w:tcBorders>
              <w:top w:val="nil"/>
              <w:left w:val="single" w:sz="4" w:space="0" w:color="auto"/>
              <w:bottom w:val="single" w:sz="4" w:space="0" w:color="auto"/>
              <w:right w:val="single" w:sz="4" w:space="0" w:color="auto"/>
            </w:tcBorders>
            <w:vAlign w:val="center"/>
            <w:hideMark/>
          </w:tcPr>
          <w:p w:rsidR="00FC1D6E" w:rsidRPr="00A04EEE" w:rsidRDefault="00FC1D6E" w:rsidP="00FC1D6E">
            <w:pPr>
              <w:rPr>
                <w:rFonts w:ascii="Calibri" w:eastAsia="Times New Roman" w:hAnsi="Calibri"/>
                <w:b/>
                <w:bCs/>
                <w:color w:val="000000"/>
                <w:sz w:val="20"/>
                <w:szCs w:val="20"/>
                <w:rtl/>
              </w:rPr>
            </w:pPr>
            <w:r w:rsidRPr="00A04EEE">
              <w:rPr>
                <w:rFonts w:ascii="Calibri" w:eastAsia="Times New Roman" w:hAnsi="Calibri" w:hint="cs"/>
                <w:b/>
                <w:bCs/>
                <w:color w:val="000000"/>
                <w:sz w:val="20"/>
                <w:szCs w:val="20"/>
                <w:rtl/>
              </w:rPr>
              <w:t>978005</w:t>
            </w:r>
          </w:p>
        </w:tc>
        <w:tc>
          <w:tcPr>
            <w:tcW w:w="396" w:type="pct"/>
            <w:tcBorders>
              <w:top w:val="nil"/>
              <w:left w:val="single" w:sz="4" w:space="0" w:color="auto"/>
              <w:bottom w:val="single" w:sz="4" w:space="0" w:color="auto"/>
              <w:right w:val="single" w:sz="4" w:space="0" w:color="auto"/>
            </w:tcBorders>
            <w:vAlign w:val="center"/>
            <w:hideMark/>
          </w:tcPr>
          <w:p w:rsidR="00512D40" w:rsidRPr="00A04EEE" w:rsidRDefault="00FC1D6E" w:rsidP="00FC1D6E">
            <w:pPr>
              <w:rPr>
                <w:rFonts w:ascii="Cambria" w:eastAsia="Times New Roman" w:hAnsi="Cambria"/>
                <w:b/>
                <w:bCs/>
                <w:color w:val="000000"/>
                <w:sz w:val="20"/>
                <w:szCs w:val="20"/>
                <w:rtl/>
              </w:rPr>
            </w:pPr>
            <w:r w:rsidRPr="00A04EEE">
              <w:rPr>
                <w:rFonts w:ascii="Cambria" w:eastAsia="Times New Roman" w:hAnsi="Cambria"/>
                <w:b/>
                <w:bCs/>
                <w:color w:val="000000"/>
                <w:sz w:val="20"/>
                <w:szCs w:val="20"/>
                <w:rtl/>
              </w:rPr>
              <w:t>+</w:t>
            </w:r>
          </w:p>
          <w:p w:rsidR="00FC1D6E" w:rsidRPr="00A04EEE" w:rsidRDefault="00FC1D6E" w:rsidP="00FC1D6E">
            <w:pPr>
              <w:rPr>
                <w:rFonts w:ascii="Cambria" w:eastAsia="Times New Roman" w:hAnsi="Cambria"/>
                <w:b/>
                <w:bCs/>
                <w:color w:val="000000"/>
                <w:sz w:val="20"/>
                <w:szCs w:val="20"/>
                <w:rtl/>
              </w:rPr>
            </w:pPr>
            <w:r w:rsidRPr="00A04EEE">
              <w:rPr>
                <w:rFonts w:ascii="Cambria" w:eastAsia="Times New Roman" w:hAnsi="Cambria"/>
                <w:b/>
                <w:bCs/>
                <w:color w:val="000000"/>
                <w:sz w:val="20"/>
                <w:szCs w:val="20"/>
                <w:rtl/>
              </w:rPr>
              <w:t>#</w:t>
            </w:r>
          </w:p>
        </w:tc>
        <w:tc>
          <w:tcPr>
            <w:tcW w:w="3261" w:type="pct"/>
            <w:tcBorders>
              <w:top w:val="nil"/>
              <w:left w:val="single" w:sz="4" w:space="0" w:color="auto"/>
              <w:bottom w:val="single" w:sz="4" w:space="0" w:color="auto"/>
              <w:right w:val="single" w:sz="4" w:space="0" w:color="auto"/>
            </w:tcBorders>
            <w:vAlign w:val="center"/>
            <w:hideMark/>
          </w:tcPr>
          <w:p w:rsidR="00FC1D6E" w:rsidRPr="00A04EEE" w:rsidRDefault="00FC1D6E" w:rsidP="00FC1D6E">
            <w:pPr>
              <w:jc w:val="both"/>
              <w:rPr>
                <w:rFonts w:ascii="Calibri" w:eastAsia="Times New Roman" w:hAnsi="Calibri"/>
                <w:b/>
                <w:bCs/>
                <w:color w:val="000000"/>
                <w:sz w:val="20"/>
                <w:szCs w:val="20"/>
                <w:rtl/>
              </w:rPr>
            </w:pPr>
            <w:r w:rsidRPr="00A04EEE">
              <w:rPr>
                <w:rFonts w:ascii="Calibri" w:eastAsia="Times New Roman" w:hAnsi="Calibri" w:hint="cs"/>
                <w:b/>
                <w:bCs/>
                <w:color w:val="000000"/>
                <w:sz w:val="20"/>
                <w:szCs w:val="20"/>
                <w:rtl/>
              </w:rPr>
              <w:t>پزشکان عمومی با سابقه بیش از پانزده سال کار بالینی</w:t>
            </w:r>
          </w:p>
        </w:tc>
        <w:tc>
          <w:tcPr>
            <w:tcW w:w="455" w:type="pct"/>
            <w:tcBorders>
              <w:top w:val="nil"/>
              <w:left w:val="single" w:sz="4" w:space="0" w:color="auto"/>
              <w:bottom w:val="single" w:sz="4" w:space="0" w:color="auto"/>
              <w:right w:val="single" w:sz="4" w:space="0" w:color="auto"/>
            </w:tcBorders>
            <w:vAlign w:val="center"/>
            <w:hideMark/>
          </w:tcPr>
          <w:p w:rsidR="00FC1D6E" w:rsidRPr="00A04EEE" w:rsidRDefault="00FC1D6E" w:rsidP="00FC1D6E">
            <w:pPr>
              <w:rPr>
                <w:rFonts w:ascii="Calibri" w:eastAsia="Times New Roman" w:hAnsi="Calibri"/>
                <w:b/>
                <w:bCs/>
                <w:color w:val="000000"/>
                <w:sz w:val="20"/>
                <w:szCs w:val="20"/>
                <w:rtl/>
              </w:rPr>
            </w:pPr>
            <w:r w:rsidRPr="00A04EEE">
              <w:rPr>
                <w:rFonts w:ascii="Calibri" w:eastAsia="Times New Roman" w:hAnsi="Calibri" w:hint="cs"/>
                <w:b/>
                <w:bCs/>
                <w:color w:val="000000"/>
                <w:sz w:val="20"/>
                <w:szCs w:val="20"/>
                <w:rtl/>
              </w:rPr>
              <w:t>0.4</w:t>
            </w:r>
          </w:p>
        </w:tc>
        <w:tc>
          <w:tcPr>
            <w:tcW w:w="408" w:type="pct"/>
            <w:tcBorders>
              <w:top w:val="nil"/>
              <w:left w:val="single" w:sz="4" w:space="0" w:color="auto"/>
              <w:bottom w:val="single" w:sz="4" w:space="0" w:color="auto"/>
              <w:right w:val="single" w:sz="4" w:space="0" w:color="auto"/>
            </w:tcBorders>
            <w:vAlign w:val="center"/>
            <w:hideMark/>
          </w:tcPr>
          <w:p w:rsidR="00FC1D6E" w:rsidRPr="00A04EEE" w:rsidRDefault="00FC1D6E" w:rsidP="00FC1D6E">
            <w:pPr>
              <w:rPr>
                <w:rFonts w:ascii="Calibri" w:eastAsia="Times New Roman" w:hAnsi="Calibri"/>
                <w:b/>
                <w:bCs/>
                <w:color w:val="000000"/>
                <w:sz w:val="20"/>
                <w:szCs w:val="20"/>
                <w:rtl/>
              </w:rPr>
            </w:pPr>
            <w:r w:rsidRPr="00A04EEE">
              <w:rPr>
                <w:rFonts w:ascii="Calibri" w:eastAsia="Times New Roman" w:hAnsi="Calibri" w:hint="cs"/>
                <w:b/>
                <w:bCs/>
                <w:color w:val="000000"/>
                <w:sz w:val="20"/>
                <w:szCs w:val="20"/>
                <w:rtl/>
              </w:rPr>
              <w:t>0</w:t>
            </w:r>
          </w:p>
        </w:tc>
      </w:tr>
    </w:tbl>
    <w:p w:rsidR="00725805" w:rsidRPr="00A04EEE" w:rsidRDefault="00725805" w:rsidP="00725805">
      <w:pPr>
        <w:spacing w:line="276" w:lineRule="auto"/>
        <w:ind w:left="-285" w:right="-142"/>
        <w:jc w:val="both"/>
        <w:rPr>
          <w:color w:val="000000" w:themeColor="text1"/>
          <w:sz w:val="24"/>
          <w:rtl/>
        </w:rPr>
      </w:pPr>
      <w:r w:rsidRPr="00A04EEE">
        <w:rPr>
          <w:rFonts w:hint="cs"/>
          <w:b/>
          <w:bCs/>
          <w:color w:val="000000" w:themeColor="text1"/>
          <w:sz w:val="24"/>
          <w:rtl/>
        </w:rPr>
        <w:t xml:space="preserve">تبصره 1- </w:t>
      </w:r>
      <w:r w:rsidRPr="00A04EEE">
        <w:rPr>
          <w:rFonts w:hint="cs"/>
          <w:color w:val="000000" w:themeColor="text1"/>
          <w:sz w:val="24"/>
          <w:rtl/>
        </w:rPr>
        <w:t>کدهای جدول فوق به کدهای کتاب ارزش نسبی خدمات و مراقبت‌های سلامت اضافه می‌گردد.</w:t>
      </w:r>
    </w:p>
    <w:p w:rsidR="004516E5" w:rsidRPr="00A04EEE" w:rsidRDefault="004516E5" w:rsidP="00725805">
      <w:pPr>
        <w:spacing w:line="276" w:lineRule="auto"/>
        <w:ind w:left="-285" w:right="-142"/>
        <w:jc w:val="both"/>
        <w:rPr>
          <w:sz w:val="24"/>
          <w:rtl/>
        </w:rPr>
      </w:pPr>
      <w:r w:rsidRPr="00A04EEE">
        <w:rPr>
          <w:rFonts w:hint="cs"/>
          <w:b/>
          <w:bCs/>
          <w:sz w:val="24"/>
          <w:rtl/>
        </w:rPr>
        <w:lastRenderedPageBreak/>
        <w:t xml:space="preserve">تبصره </w:t>
      </w:r>
      <w:r w:rsidR="00725805" w:rsidRPr="00A04EEE">
        <w:rPr>
          <w:rFonts w:hint="cs"/>
          <w:b/>
          <w:bCs/>
          <w:sz w:val="24"/>
          <w:rtl/>
        </w:rPr>
        <w:t>2</w:t>
      </w:r>
      <w:r w:rsidRPr="00A04EEE">
        <w:rPr>
          <w:rFonts w:hint="cs"/>
          <w:b/>
          <w:bCs/>
          <w:sz w:val="24"/>
          <w:rtl/>
        </w:rPr>
        <w:t>-</w:t>
      </w:r>
      <w:r w:rsidRPr="00A04EEE">
        <w:rPr>
          <w:rFonts w:hint="cs"/>
          <w:sz w:val="24"/>
          <w:rtl/>
        </w:rPr>
        <w:t xml:space="preserve"> کلیه ارائه‌کنندگان خدمات سلامت، مکلف به نسخه‌نویسی و نسخه‌پیچی به صورت الکترونیکی خواهند بود. در مواردی که به هر دلیل براساس قانون برنامه</w:t>
      </w:r>
      <w:r w:rsidR="0047532D" w:rsidRPr="00A04EEE">
        <w:rPr>
          <w:rFonts w:hint="cs"/>
          <w:sz w:val="24"/>
          <w:rtl/>
        </w:rPr>
        <w:t xml:space="preserve"> پنج‌ساله</w:t>
      </w:r>
      <w:r w:rsidRPr="00A04EEE">
        <w:rPr>
          <w:rFonts w:hint="cs"/>
          <w:sz w:val="24"/>
          <w:rtl/>
        </w:rPr>
        <w:t xml:space="preserve"> هفتم پیشرفت </w:t>
      </w:r>
      <w:r w:rsidR="0047532D" w:rsidRPr="00A04EEE">
        <w:rPr>
          <w:rFonts w:hint="cs"/>
          <w:sz w:val="24"/>
          <w:rtl/>
        </w:rPr>
        <w:t>جمهوری اسلامی ایران</w:t>
      </w:r>
      <w:r w:rsidRPr="00A04EEE">
        <w:rPr>
          <w:rFonts w:hint="cs"/>
          <w:sz w:val="24"/>
          <w:rtl/>
        </w:rPr>
        <w:t xml:space="preserve">، نسخه‌نویسی به صورت کاغذی </w:t>
      </w:r>
      <w:r w:rsidRPr="00A04EEE">
        <w:rPr>
          <w:rFonts w:hint="cs"/>
          <w:sz w:val="24"/>
          <w:rtl/>
          <w:lang w:bidi="fa-IR"/>
        </w:rPr>
        <w:t>مجاز</w:t>
      </w:r>
      <w:r w:rsidRPr="00A04EEE">
        <w:rPr>
          <w:rFonts w:hint="cs"/>
          <w:sz w:val="24"/>
          <w:rtl/>
        </w:rPr>
        <w:t xml:space="preserve"> باشد، تعرفه‌های این جدول قابل محاسبه و اخذ است.</w:t>
      </w:r>
    </w:p>
    <w:p w:rsidR="007D2262" w:rsidRPr="00A04EEE" w:rsidRDefault="007D2262" w:rsidP="00725805">
      <w:pPr>
        <w:spacing w:line="276" w:lineRule="auto"/>
        <w:ind w:left="-285" w:right="-142"/>
        <w:jc w:val="both"/>
        <w:rPr>
          <w:sz w:val="24"/>
          <w:rtl/>
          <w:lang w:bidi="fa-IR"/>
        </w:rPr>
      </w:pPr>
      <w:r w:rsidRPr="00A04EEE">
        <w:rPr>
          <w:rFonts w:hint="cs"/>
          <w:b/>
          <w:bCs/>
          <w:sz w:val="24"/>
          <w:rtl/>
        </w:rPr>
        <w:t xml:space="preserve">تبصره </w:t>
      </w:r>
      <w:r w:rsidR="00725805" w:rsidRPr="00A04EEE">
        <w:rPr>
          <w:rFonts w:hint="cs"/>
          <w:b/>
          <w:bCs/>
          <w:sz w:val="24"/>
          <w:rtl/>
        </w:rPr>
        <w:t>3</w:t>
      </w:r>
      <w:r w:rsidRPr="00A04EEE">
        <w:rPr>
          <w:rFonts w:hint="cs"/>
          <w:b/>
          <w:bCs/>
          <w:sz w:val="24"/>
          <w:rtl/>
        </w:rPr>
        <w:t>-</w:t>
      </w:r>
      <w:r w:rsidRPr="00A04EEE">
        <w:rPr>
          <w:rFonts w:hint="cs"/>
          <w:sz w:val="24"/>
          <w:rtl/>
        </w:rPr>
        <w:t xml:space="preserve"> کلیه مقاطع تحصیلی مندرج در بند </w:t>
      </w:r>
      <w:r w:rsidR="00897861" w:rsidRPr="00A04EEE">
        <w:rPr>
          <w:rFonts w:hint="cs"/>
          <w:sz w:val="24"/>
          <w:rtl/>
        </w:rPr>
        <w:t>«</w:t>
      </w:r>
      <w:r w:rsidRPr="00A04EEE">
        <w:rPr>
          <w:rFonts w:hint="cs"/>
          <w:sz w:val="24"/>
          <w:rtl/>
        </w:rPr>
        <w:t>الف</w:t>
      </w:r>
      <w:r w:rsidR="00897861" w:rsidRPr="00A04EEE">
        <w:rPr>
          <w:rFonts w:hint="cs"/>
          <w:sz w:val="24"/>
          <w:rtl/>
        </w:rPr>
        <w:t>»</w:t>
      </w:r>
      <w:r w:rsidRPr="00A04EEE">
        <w:rPr>
          <w:rFonts w:hint="cs"/>
          <w:sz w:val="24"/>
          <w:rtl/>
        </w:rPr>
        <w:t xml:space="preserve"> در صورتي مي‌توانند از تعرفه‌هاي مذكور استفاده نمايند كه عنوان مربوط در پروانه مطب </w:t>
      </w:r>
      <w:r w:rsidRPr="00A04EEE">
        <w:rPr>
          <w:sz w:val="24"/>
          <w:rtl/>
        </w:rPr>
        <w:t>آن‌ها</w:t>
      </w:r>
      <w:r w:rsidRPr="00A04EEE">
        <w:rPr>
          <w:rFonts w:hint="cs"/>
          <w:sz w:val="24"/>
          <w:rtl/>
        </w:rPr>
        <w:t xml:space="preserve"> درج شده باشد.</w:t>
      </w:r>
    </w:p>
    <w:p w:rsidR="007D2262" w:rsidRPr="00A04EEE" w:rsidRDefault="007D2262" w:rsidP="00725805">
      <w:pPr>
        <w:spacing w:line="276" w:lineRule="auto"/>
        <w:ind w:left="-285" w:right="-142"/>
        <w:jc w:val="both"/>
        <w:rPr>
          <w:sz w:val="24"/>
          <w:rtl/>
        </w:rPr>
      </w:pPr>
      <w:r w:rsidRPr="00A04EEE">
        <w:rPr>
          <w:rFonts w:hint="cs"/>
          <w:b/>
          <w:bCs/>
          <w:sz w:val="24"/>
          <w:rtl/>
        </w:rPr>
        <w:t xml:space="preserve">تبصره </w:t>
      </w:r>
      <w:r w:rsidR="00725805" w:rsidRPr="00A04EEE">
        <w:rPr>
          <w:rFonts w:hint="cs"/>
          <w:b/>
          <w:bCs/>
          <w:sz w:val="24"/>
          <w:rtl/>
        </w:rPr>
        <w:t>4</w:t>
      </w:r>
      <w:r w:rsidRPr="00A04EEE">
        <w:rPr>
          <w:rFonts w:hint="cs"/>
          <w:b/>
          <w:bCs/>
          <w:sz w:val="24"/>
          <w:rtl/>
        </w:rPr>
        <w:t>-</w:t>
      </w:r>
      <w:r w:rsidRPr="00A04EEE">
        <w:rPr>
          <w:rFonts w:hint="cs"/>
          <w:sz w:val="24"/>
          <w:rtl/>
        </w:rPr>
        <w:t xml:space="preserve"> كارشناسان ارشد و</w:t>
      </w:r>
      <w:r w:rsidRPr="00A04EEE">
        <w:rPr>
          <w:rFonts w:ascii="Calibri" w:hAnsi="Calibri" w:hint="cs"/>
          <w:b/>
          <w:color w:val="000000"/>
          <w:sz w:val="24"/>
          <w:rtl/>
        </w:rPr>
        <w:t xml:space="preserve"> دکتری تخصصی در علوم پایه (</w:t>
      </w:r>
      <w:r w:rsidRPr="00A04EEE">
        <w:rPr>
          <w:b/>
          <w:color w:val="000000"/>
          <w:sz w:val="24"/>
        </w:rPr>
        <w:t>PhD</w:t>
      </w:r>
      <w:r w:rsidRPr="00A04EEE">
        <w:rPr>
          <w:rFonts w:ascii="Calibri" w:hAnsi="Calibri" w:hint="cs"/>
          <w:b/>
          <w:color w:val="000000"/>
          <w:sz w:val="24"/>
          <w:rtl/>
        </w:rPr>
        <w:t>) پروانه‌دار</w:t>
      </w:r>
      <w:r w:rsidRPr="00A04EEE">
        <w:rPr>
          <w:rFonts w:hint="cs"/>
          <w:sz w:val="24"/>
          <w:rtl/>
        </w:rPr>
        <w:t xml:space="preserve"> در صورتي مي‌توانند از تعرفه‌هاي كارشناسي ارشد و </w:t>
      </w:r>
      <w:r w:rsidRPr="00A04EEE">
        <w:rPr>
          <w:rFonts w:ascii="Calibri" w:hAnsi="Calibri" w:hint="cs"/>
          <w:b/>
          <w:color w:val="000000"/>
          <w:sz w:val="24"/>
          <w:rtl/>
        </w:rPr>
        <w:t>دکتری تخصصی در علوم پایه (</w:t>
      </w:r>
      <w:r w:rsidRPr="00A04EEE">
        <w:rPr>
          <w:b/>
          <w:color w:val="000000"/>
          <w:sz w:val="24"/>
        </w:rPr>
        <w:t>PhD</w:t>
      </w:r>
      <w:r w:rsidRPr="00A04EEE">
        <w:rPr>
          <w:rFonts w:ascii="Calibri" w:hAnsi="Calibri" w:hint="cs"/>
          <w:b/>
          <w:color w:val="000000"/>
          <w:sz w:val="24"/>
          <w:rtl/>
        </w:rPr>
        <w:t xml:space="preserve">) </w:t>
      </w:r>
      <w:r w:rsidRPr="00A04EEE">
        <w:rPr>
          <w:rFonts w:hint="cs"/>
          <w:sz w:val="24"/>
          <w:rtl/>
        </w:rPr>
        <w:t xml:space="preserve">استفاده نمايند كه كارشناسي ارشد يا </w:t>
      </w:r>
      <w:r w:rsidRPr="00A04EEE">
        <w:rPr>
          <w:rFonts w:ascii="Calibri" w:hAnsi="Calibri" w:hint="cs"/>
          <w:b/>
          <w:color w:val="000000"/>
          <w:sz w:val="24"/>
          <w:rtl/>
        </w:rPr>
        <w:t>دکتری تخصصی در علوم پایه (</w:t>
      </w:r>
      <w:r w:rsidRPr="00A04EEE">
        <w:rPr>
          <w:b/>
          <w:color w:val="000000"/>
          <w:sz w:val="24"/>
        </w:rPr>
        <w:t>PhD</w:t>
      </w:r>
      <w:r w:rsidRPr="00A04EEE">
        <w:rPr>
          <w:rFonts w:ascii="Calibri" w:hAnsi="Calibri" w:hint="cs"/>
          <w:b/>
          <w:color w:val="000000"/>
          <w:sz w:val="24"/>
          <w:rtl/>
        </w:rPr>
        <w:t xml:space="preserve">) </w:t>
      </w:r>
      <w:r w:rsidRPr="00A04EEE">
        <w:rPr>
          <w:rFonts w:hint="cs"/>
          <w:sz w:val="24"/>
          <w:rtl/>
        </w:rPr>
        <w:t xml:space="preserve">ثبت شده </w:t>
      </w:r>
      <w:r w:rsidRPr="00A04EEE">
        <w:rPr>
          <w:sz w:val="24"/>
          <w:rtl/>
        </w:rPr>
        <w:t>آن‌ها</w:t>
      </w:r>
      <w:r w:rsidRPr="00A04EEE">
        <w:rPr>
          <w:rFonts w:hint="cs"/>
          <w:sz w:val="24"/>
          <w:rtl/>
        </w:rPr>
        <w:t xml:space="preserve"> مرتبط با رشته كارشناسي بوده و در پروانه فعاليت درج شده باشد.</w:t>
      </w:r>
    </w:p>
    <w:p w:rsidR="007D2262" w:rsidRPr="00A04EEE" w:rsidRDefault="007D2262" w:rsidP="0042457C">
      <w:pPr>
        <w:spacing w:line="276" w:lineRule="auto"/>
        <w:ind w:left="-285" w:right="-142"/>
        <w:jc w:val="both"/>
        <w:rPr>
          <w:b/>
          <w:bCs/>
          <w:sz w:val="26"/>
          <w:szCs w:val="26"/>
          <w:rtl/>
        </w:rPr>
      </w:pPr>
      <w:r w:rsidRPr="00A04EEE">
        <w:rPr>
          <w:rFonts w:hint="cs"/>
          <w:b/>
          <w:bCs/>
          <w:sz w:val="26"/>
          <w:szCs w:val="26"/>
          <w:rtl/>
        </w:rPr>
        <w:t>ب-ضر</w:t>
      </w:r>
      <w:r w:rsidRPr="00A04EEE">
        <w:rPr>
          <w:rFonts w:hint="cs"/>
          <w:b/>
          <w:bCs/>
          <w:sz w:val="26"/>
          <w:szCs w:val="26"/>
          <w:rtl/>
          <w:lang w:bidi="fa-IR"/>
        </w:rPr>
        <w:t>ا</w:t>
      </w:r>
      <w:r w:rsidRPr="00A04EEE">
        <w:rPr>
          <w:rFonts w:hint="cs"/>
          <w:b/>
          <w:bCs/>
          <w:sz w:val="26"/>
          <w:szCs w:val="26"/>
          <w:rtl/>
        </w:rPr>
        <w:t>يب تعرفه خدمات تشخيصي و درماني:</w:t>
      </w:r>
    </w:p>
    <w:p w:rsidR="007D2262" w:rsidRPr="00A04EEE" w:rsidRDefault="007D2262" w:rsidP="00D4252A">
      <w:pPr>
        <w:pStyle w:val="ListParagraph"/>
        <w:numPr>
          <w:ilvl w:val="0"/>
          <w:numId w:val="38"/>
        </w:numPr>
        <w:spacing w:line="276" w:lineRule="auto"/>
        <w:ind w:right="-142"/>
        <w:jc w:val="both"/>
        <w:rPr>
          <w:sz w:val="26"/>
          <w:szCs w:val="26"/>
          <w:rtl/>
        </w:rPr>
      </w:pPr>
      <w:r w:rsidRPr="00A04EEE">
        <w:rPr>
          <w:rFonts w:hint="cs"/>
          <w:sz w:val="26"/>
          <w:szCs w:val="26"/>
          <w:rtl/>
        </w:rPr>
        <w:t xml:space="preserve">ضرایب ریالی </w:t>
      </w:r>
      <w:r w:rsidRPr="00A04EEE">
        <w:rPr>
          <w:rFonts w:hint="cs"/>
          <w:b/>
          <w:sz w:val="26"/>
          <w:szCs w:val="26"/>
          <w:rtl/>
        </w:rPr>
        <w:t xml:space="preserve">جزء </w:t>
      </w:r>
      <w:r w:rsidRPr="00A04EEE">
        <w:rPr>
          <w:rFonts w:hint="cs"/>
          <w:sz w:val="26"/>
          <w:szCs w:val="26"/>
          <w:rtl/>
        </w:rPr>
        <w:t xml:space="preserve">حرفه‌ای کلیه خدمات و مراقبت‌های سلامت </w:t>
      </w:r>
      <w:r w:rsidRPr="00A04EEE">
        <w:rPr>
          <w:rFonts w:hint="cs"/>
          <w:b/>
          <w:sz w:val="26"/>
          <w:szCs w:val="26"/>
          <w:rtl/>
        </w:rPr>
        <w:t>مندرج در کتاب ارزش نسبی</w:t>
      </w:r>
      <w:r w:rsidR="00D850E1" w:rsidRPr="00A04EEE">
        <w:rPr>
          <w:rFonts w:hint="cs"/>
          <w:b/>
          <w:sz w:val="26"/>
          <w:szCs w:val="26"/>
          <w:rtl/>
        </w:rPr>
        <w:t xml:space="preserve"> خدمات سلامت</w:t>
      </w:r>
      <w:r w:rsidR="00D4252A" w:rsidRPr="00A04EEE">
        <w:rPr>
          <w:rFonts w:hint="cs"/>
          <w:b/>
          <w:sz w:val="26"/>
          <w:szCs w:val="26"/>
          <w:rtl/>
        </w:rPr>
        <w:t xml:space="preserve"> (به استثنای </w:t>
      </w:r>
      <w:r w:rsidR="00D4252A" w:rsidRPr="00A04EEE">
        <w:rPr>
          <w:rFonts w:hint="cs"/>
          <w:sz w:val="26"/>
          <w:szCs w:val="26"/>
          <w:rtl/>
        </w:rPr>
        <w:t>ویزیت سرپایی)</w:t>
      </w:r>
      <w:r w:rsidRPr="00A04EEE">
        <w:rPr>
          <w:rFonts w:hint="cs"/>
          <w:sz w:val="26"/>
          <w:szCs w:val="26"/>
          <w:rtl/>
        </w:rPr>
        <w:t xml:space="preserve"> بر مبنای کای واحد و </w:t>
      </w:r>
      <w:r w:rsidR="0086771A" w:rsidRPr="00A04EEE">
        <w:rPr>
          <w:rFonts w:hint="cs"/>
          <w:sz w:val="26"/>
          <w:szCs w:val="26"/>
          <w:rtl/>
        </w:rPr>
        <w:t xml:space="preserve">معادل </w:t>
      </w:r>
      <w:r w:rsidR="00AB60A4" w:rsidRPr="00A04EEE">
        <w:rPr>
          <w:rFonts w:hint="cs"/>
          <w:sz w:val="26"/>
          <w:szCs w:val="26"/>
          <w:rtl/>
        </w:rPr>
        <w:t>ی</w:t>
      </w:r>
      <w:r w:rsidR="00AB60A4" w:rsidRPr="00A04EEE">
        <w:rPr>
          <w:rFonts w:hint="eastAsia"/>
          <w:sz w:val="26"/>
          <w:szCs w:val="26"/>
          <w:rtl/>
        </w:rPr>
        <w:t>ک</w:t>
      </w:r>
      <w:r w:rsidR="00AB60A4" w:rsidRPr="00A04EEE">
        <w:rPr>
          <w:sz w:val="26"/>
          <w:szCs w:val="26"/>
          <w:rtl/>
        </w:rPr>
        <w:t xml:space="preserve"> م</w:t>
      </w:r>
      <w:r w:rsidR="00AB60A4" w:rsidRPr="00A04EEE">
        <w:rPr>
          <w:rFonts w:hint="cs"/>
          <w:sz w:val="26"/>
          <w:szCs w:val="26"/>
          <w:rtl/>
        </w:rPr>
        <w:t>ی</w:t>
      </w:r>
      <w:r w:rsidR="00AB60A4" w:rsidRPr="00A04EEE">
        <w:rPr>
          <w:rFonts w:hint="eastAsia"/>
          <w:sz w:val="26"/>
          <w:szCs w:val="26"/>
          <w:rtl/>
        </w:rPr>
        <w:t>ل</w:t>
      </w:r>
      <w:r w:rsidR="00AB60A4" w:rsidRPr="00A04EEE">
        <w:rPr>
          <w:rFonts w:hint="cs"/>
          <w:sz w:val="26"/>
          <w:szCs w:val="26"/>
          <w:rtl/>
        </w:rPr>
        <w:t>ی</w:t>
      </w:r>
      <w:r w:rsidR="00AB60A4" w:rsidRPr="00A04EEE">
        <w:rPr>
          <w:rFonts w:hint="eastAsia"/>
          <w:sz w:val="26"/>
          <w:szCs w:val="26"/>
          <w:rtl/>
        </w:rPr>
        <w:t>ون</w:t>
      </w:r>
      <w:r w:rsidR="00AB60A4" w:rsidRPr="00A04EEE">
        <w:rPr>
          <w:sz w:val="26"/>
          <w:szCs w:val="26"/>
          <w:rtl/>
        </w:rPr>
        <w:t xml:space="preserve"> و </w:t>
      </w:r>
      <w:r w:rsidR="00695D4B" w:rsidRPr="00A04EEE">
        <w:rPr>
          <w:rFonts w:hint="cs"/>
          <w:sz w:val="26"/>
          <w:szCs w:val="26"/>
          <w:rtl/>
        </w:rPr>
        <w:t>هشتصد و پنجاه</w:t>
      </w:r>
      <w:r w:rsidR="00AB60A4" w:rsidRPr="00A04EEE">
        <w:rPr>
          <w:rFonts w:hint="eastAsia"/>
          <w:sz w:val="26"/>
          <w:szCs w:val="26"/>
          <w:rtl/>
        </w:rPr>
        <w:t>هزار</w:t>
      </w:r>
      <w:r w:rsidR="00AB60A4" w:rsidRPr="00A04EEE">
        <w:rPr>
          <w:sz w:val="26"/>
          <w:szCs w:val="26"/>
          <w:rtl/>
        </w:rPr>
        <w:t xml:space="preserve"> (</w:t>
      </w:r>
      <w:r w:rsidR="00695D4B" w:rsidRPr="00A04EEE">
        <w:rPr>
          <w:sz w:val="26"/>
          <w:szCs w:val="26"/>
          <w:rtl/>
        </w:rPr>
        <w:t>1,850,000</w:t>
      </w:r>
      <w:r w:rsidR="00AB60A4" w:rsidRPr="00A04EEE">
        <w:rPr>
          <w:sz w:val="26"/>
          <w:szCs w:val="26"/>
          <w:rtl/>
        </w:rPr>
        <w:t>) ر</w:t>
      </w:r>
      <w:r w:rsidR="00AB60A4" w:rsidRPr="00A04EEE">
        <w:rPr>
          <w:rFonts w:hint="cs"/>
          <w:sz w:val="26"/>
          <w:szCs w:val="26"/>
          <w:rtl/>
        </w:rPr>
        <w:t>ی</w:t>
      </w:r>
      <w:r w:rsidR="00AB60A4" w:rsidRPr="00A04EEE">
        <w:rPr>
          <w:rFonts w:hint="eastAsia"/>
          <w:sz w:val="26"/>
          <w:szCs w:val="26"/>
          <w:rtl/>
        </w:rPr>
        <w:t>ال</w:t>
      </w:r>
      <w:r w:rsidRPr="00A04EEE">
        <w:rPr>
          <w:rFonts w:hint="cs"/>
          <w:sz w:val="26"/>
          <w:szCs w:val="26"/>
          <w:rtl/>
        </w:rPr>
        <w:t>محاسبه می‌شود.</w:t>
      </w:r>
    </w:p>
    <w:p w:rsidR="007D2262" w:rsidRPr="00A04EEE" w:rsidRDefault="00D4252A" w:rsidP="00D4252A">
      <w:pPr>
        <w:pStyle w:val="ListParagraph"/>
        <w:numPr>
          <w:ilvl w:val="0"/>
          <w:numId w:val="38"/>
        </w:numPr>
        <w:spacing w:line="276" w:lineRule="auto"/>
        <w:ind w:right="-142"/>
        <w:jc w:val="both"/>
        <w:rPr>
          <w:sz w:val="26"/>
          <w:szCs w:val="26"/>
          <w:rtl/>
        </w:rPr>
      </w:pPr>
      <w:r w:rsidRPr="00A04EEE">
        <w:rPr>
          <w:rFonts w:hint="cs"/>
          <w:sz w:val="26"/>
          <w:szCs w:val="26"/>
          <w:rtl/>
        </w:rPr>
        <w:t xml:space="preserve">ضریب ریالی جزء حرفه‌ای ویزیت سرپایی بر مبنای کای واحد </w:t>
      </w:r>
      <w:bookmarkStart w:id="0" w:name="_Hlk223869101"/>
      <w:r w:rsidRPr="00A04EEE">
        <w:rPr>
          <w:rFonts w:hint="cs"/>
          <w:sz w:val="26"/>
          <w:szCs w:val="26"/>
          <w:rtl/>
        </w:rPr>
        <w:t xml:space="preserve">معادل </w:t>
      </w:r>
      <w:r w:rsidR="00695D4B" w:rsidRPr="00A04EEE">
        <w:rPr>
          <w:rFonts w:hint="cs"/>
          <w:sz w:val="26"/>
          <w:szCs w:val="26"/>
          <w:rtl/>
        </w:rPr>
        <w:t>یک میلیون</w:t>
      </w:r>
      <w:r w:rsidRPr="00A04EEE">
        <w:rPr>
          <w:rFonts w:hint="cs"/>
          <w:sz w:val="26"/>
          <w:szCs w:val="26"/>
          <w:rtl/>
        </w:rPr>
        <w:t xml:space="preserve"> و </w:t>
      </w:r>
      <w:r w:rsidR="00695D4B" w:rsidRPr="00A04EEE">
        <w:rPr>
          <w:rFonts w:hint="cs"/>
          <w:sz w:val="26"/>
          <w:szCs w:val="26"/>
          <w:rtl/>
        </w:rPr>
        <w:t>چهل</w:t>
      </w:r>
      <w:r w:rsidRPr="00A04EEE">
        <w:rPr>
          <w:rFonts w:hint="cs"/>
          <w:sz w:val="26"/>
          <w:szCs w:val="26"/>
          <w:rtl/>
        </w:rPr>
        <w:t xml:space="preserve"> هزار (</w:t>
      </w:r>
      <w:r w:rsidR="00695D4B" w:rsidRPr="00A04EEE">
        <w:rPr>
          <w:sz w:val="26"/>
          <w:szCs w:val="26"/>
          <w:rtl/>
        </w:rPr>
        <w:t>1,040,000</w:t>
      </w:r>
      <w:r w:rsidRPr="00A04EEE">
        <w:rPr>
          <w:rFonts w:hint="cs"/>
          <w:sz w:val="26"/>
          <w:szCs w:val="26"/>
          <w:rtl/>
        </w:rPr>
        <w:t>) ریال</w:t>
      </w:r>
      <w:bookmarkEnd w:id="0"/>
      <w:r w:rsidRPr="00A04EEE">
        <w:rPr>
          <w:rFonts w:hint="cs"/>
          <w:sz w:val="26"/>
          <w:szCs w:val="26"/>
          <w:rtl/>
        </w:rPr>
        <w:t xml:space="preserve"> محاسبه می‌شود.</w:t>
      </w:r>
    </w:p>
    <w:p w:rsidR="002E0746" w:rsidRPr="00A04EEE" w:rsidRDefault="007D2262" w:rsidP="00D4252A">
      <w:pPr>
        <w:pStyle w:val="ListParagraph"/>
        <w:numPr>
          <w:ilvl w:val="0"/>
          <w:numId w:val="38"/>
        </w:numPr>
        <w:spacing w:line="276" w:lineRule="auto"/>
        <w:ind w:right="-142"/>
        <w:jc w:val="both"/>
        <w:rPr>
          <w:b/>
          <w:sz w:val="26"/>
          <w:szCs w:val="26"/>
          <w:rtl/>
        </w:rPr>
      </w:pPr>
      <w:r w:rsidRPr="00A04EEE">
        <w:rPr>
          <w:rFonts w:hint="cs"/>
          <w:sz w:val="26"/>
          <w:szCs w:val="26"/>
          <w:rtl/>
        </w:rPr>
        <w:t xml:space="preserve">- </w:t>
      </w:r>
      <w:r w:rsidRPr="00A04EEE">
        <w:rPr>
          <w:rFonts w:hint="cs"/>
          <w:b/>
          <w:sz w:val="26"/>
          <w:szCs w:val="26"/>
          <w:rtl/>
        </w:rPr>
        <w:t xml:space="preserve">ضریب ریالی جزء </w:t>
      </w:r>
      <w:r w:rsidR="002E0746" w:rsidRPr="00A04EEE">
        <w:rPr>
          <w:rFonts w:hint="cs"/>
          <w:sz w:val="26"/>
          <w:szCs w:val="26"/>
          <w:rtl/>
        </w:rPr>
        <w:t>حرفه‌</w:t>
      </w:r>
      <w:r w:rsidRPr="00A04EEE">
        <w:rPr>
          <w:rFonts w:hint="cs"/>
          <w:sz w:val="26"/>
          <w:szCs w:val="26"/>
          <w:rtl/>
        </w:rPr>
        <w:t xml:space="preserve">ای خدمات دندانپزشکی </w:t>
      </w:r>
      <w:r w:rsidR="0000500A" w:rsidRPr="00A04EEE">
        <w:rPr>
          <w:rFonts w:hint="cs"/>
          <w:b/>
          <w:sz w:val="26"/>
          <w:szCs w:val="26"/>
          <w:rtl/>
        </w:rPr>
        <w:t xml:space="preserve">معادل </w:t>
      </w:r>
      <w:bookmarkStart w:id="1" w:name="_Hlk223869122"/>
      <w:r w:rsidR="00B277F7" w:rsidRPr="00A04EEE">
        <w:rPr>
          <w:rFonts w:hint="cs"/>
          <w:b/>
          <w:sz w:val="26"/>
          <w:szCs w:val="26"/>
          <w:rtl/>
        </w:rPr>
        <w:t>یک میلیون</w:t>
      </w:r>
      <w:r w:rsidR="00AD2691" w:rsidRPr="00A04EEE">
        <w:rPr>
          <w:b/>
          <w:sz w:val="26"/>
          <w:szCs w:val="26"/>
          <w:rtl/>
        </w:rPr>
        <w:t xml:space="preserve"> و </w:t>
      </w:r>
      <w:r w:rsidR="00B277F7" w:rsidRPr="00A04EEE">
        <w:rPr>
          <w:rFonts w:hint="cs"/>
          <w:b/>
          <w:sz w:val="26"/>
          <w:szCs w:val="26"/>
          <w:rtl/>
        </w:rPr>
        <w:t>یکصد و پانزده</w:t>
      </w:r>
      <w:r w:rsidR="00AD2691" w:rsidRPr="00A04EEE">
        <w:rPr>
          <w:b/>
          <w:sz w:val="26"/>
          <w:szCs w:val="26"/>
          <w:rtl/>
        </w:rPr>
        <w:t xml:space="preserve"> هزار (</w:t>
      </w:r>
      <w:r w:rsidR="00B277F7" w:rsidRPr="00A04EEE">
        <w:rPr>
          <w:b/>
          <w:sz w:val="26"/>
          <w:szCs w:val="26"/>
          <w:rtl/>
        </w:rPr>
        <w:t>1,150,000</w:t>
      </w:r>
      <w:r w:rsidR="00AD2691" w:rsidRPr="00A04EEE">
        <w:rPr>
          <w:b/>
          <w:sz w:val="26"/>
          <w:szCs w:val="26"/>
          <w:rtl/>
        </w:rPr>
        <w:t xml:space="preserve">) </w:t>
      </w:r>
      <w:r w:rsidR="00AD2691" w:rsidRPr="00A04EEE">
        <w:rPr>
          <w:rFonts w:hint="eastAsia"/>
          <w:b/>
          <w:sz w:val="26"/>
          <w:szCs w:val="26"/>
          <w:rtl/>
        </w:rPr>
        <w:t>ر</w:t>
      </w:r>
      <w:r w:rsidR="00AD2691" w:rsidRPr="00A04EEE">
        <w:rPr>
          <w:rFonts w:hint="cs"/>
          <w:b/>
          <w:sz w:val="26"/>
          <w:szCs w:val="26"/>
          <w:rtl/>
        </w:rPr>
        <w:t>ی</w:t>
      </w:r>
      <w:r w:rsidR="00AD2691" w:rsidRPr="00A04EEE">
        <w:rPr>
          <w:rFonts w:hint="eastAsia"/>
          <w:b/>
          <w:sz w:val="26"/>
          <w:szCs w:val="26"/>
          <w:rtl/>
        </w:rPr>
        <w:t>ال</w:t>
      </w:r>
      <w:bookmarkEnd w:id="1"/>
      <w:r w:rsidRPr="00A04EEE">
        <w:rPr>
          <w:rFonts w:hint="cs"/>
          <w:sz w:val="26"/>
          <w:szCs w:val="26"/>
          <w:rtl/>
        </w:rPr>
        <w:t>مح</w:t>
      </w:r>
      <w:r w:rsidRPr="00A04EEE">
        <w:rPr>
          <w:rFonts w:hint="cs"/>
          <w:b/>
          <w:sz w:val="26"/>
          <w:szCs w:val="26"/>
          <w:rtl/>
        </w:rPr>
        <w:t>اسبه می</w:t>
      </w:r>
      <w:r w:rsidR="002E0746" w:rsidRPr="00A04EEE">
        <w:rPr>
          <w:rFonts w:hint="cs"/>
          <w:b/>
          <w:sz w:val="26"/>
          <w:szCs w:val="26"/>
          <w:rtl/>
        </w:rPr>
        <w:t>‌</w:t>
      </w:r>
      <w:r w:rsidRPr="00A04EEE">
        <w:rPr>
          <w:rFonts w:hint="cs"/>
          <w:b/>
          <w:sz w:val="26"/>
          <w:szCs w:val="26"/>
          <w:rtl/>
        </w:rPr>
        <w:t>شود.</w:t>
      </w:r>
    </w:p>
    <w:p w:rsidR="007D2262" w:rsidRPr="00A04EEE" w:rsidRDefault="004D4196" w:rsidP="0042457C">
      <w:pPr>
        <w:spacing w:line="276" w:lineRule="auto"/>
        <w:ind w:left="-285" w:right="-142"/>
        <w:jc w:val="both"/>
        <w:rPr>
          <w:sz w:val="24"/>
          <w:rtl/>
        </w:rPr>
      </w:pPr>
      <w:r w:rsidRPr="00A04EEE">
        <w:rPr>
          <w:rFonts w:hint="cs"/>
          <w:bCs/>
          <w:sz w:val="24"/>
          <w:rtl/>
        </w:rPr>
        <w:t>تبصره-</w:t>
      </w:r>
      <w:r w:rsidRPr="00A04EEE">
        <w:rPr>
          <w:rFonts w:hint="cs"/>
          <w:b/>
          <w:sz w:val="24"/>
          <w:rtl/>
        </w:rPr>
        <w:t xml:space="preserve"> سهم پرداخت سازمان‌های بیمه‌گر پایه برای خدمات دندانپزشکی تحت پوشش، معادل</w:t>
      </w:r>
      <w:r w:rsidR="00FF434A" w:rsidRPr="00A04EEE">
        <w:rPr>
          <w:rFonts w:hint="cs"/>
          <w:b/>
          <w:sz w:val="24"/>
          <w:rtl/>
        </w:rPr>
        <w:t xml:space="preserve"> هفتاد درصد(70%)</w:t>
      </w:r>
      <w:r w:rsidRPr="00A04EEE">
        <w:rPr>
          <w:rFonts w:hint="cs"/>
          <w:b/>
          <w:sz w:val="24"/>
          <w:rtl/>
        </w:rPr>
        <w:t xml:space="preserve"> رقم فوق می‌باشد.</w:t>
      </w:r>
    </w:p>
    <w:p w:rsidR="00352554" w:rsidRPr="00A04EEE" w:rsidRDefault="00352554" w:rsidP="006D33E1">
      <w:pPr>
        <w:pStyle w:val="ListParagraph"/>
        <w:numPr>
          <w:ilvl w:val="0"/>
          <w:numId w:val="38"/>
        </w:numPr>
        <w:spacing w:line="276" w:lineRule="auto"/>
        <w:ind w:right="-142"/>
        <w:jc w:val="both"/>
        <w:rPr>
          <w:sz w:val="26"/>
          <w:szCs w:val="26"/>
        </w:rPr>
      </w:pPr>
      <w:r w:rsidRPr="00A04EEE">
        <w:rPr>
          <w:rFonts w:hint="cs"/>
          <w:sz w:val="26"/>
          <w:szCs w:val="26"/>
          <w:rtl/>
        </w:rPr>
        <w:t xml:space="preserve">- ضرایب ریالی </w:t>
      </w:r>
      <w:r w:rsidRPr="00A04EEE">
        <w:rPr>
          <w:rFonts w:hint="cs"/>
          <w:b/>
          <w:sz w:val="26"/>
          <w:szCs w:val="26"/>
          <w:rtl/>
        </w:rPr>
        <w:t xml:space="preserve">جزء </w:t>
      </w:r>
      <w:r w:rsidRPr="00A04EEE">
        <w:rPr>
          <w:rFonts w:hint="cs"/>
          <w:sz w:val="26"/>
          <w:szCs w:val="26"/>
          <w:rtl/>
        </w:rPr>
        <w:t xml:space="preserve">فنی کلیه خدمات و مراقبت‌های سلامت مندرج در کتاب ارزش نسبی </w:t>
      </w:r>
      <w:r w:rsidR="00946272" w:rsidRPr="00A04EEE">
        <w:rPr>
          <w:rFonts w:hint="cs"/>
          <w:sz w:val="26"/>
          <w:szCs w:val="26"/>
          <w:rtl/>
          <w:lang w:bidi="fa-IR"/>
        </w:rPr>
        <w:t>بجز</w:t>
      </w:r>
      <w:r w:rsidR="00D4252A" w:rsidRPr="00A04EEE">
        <w:rPr>
          <w:rFonts w:hint="cs"/>
          <w:sz w:val="26"/>
          <w:szCs w:val="26"/>
          <w:rtl/>
        </w:rPr>
        <w:t xml:space="preserve">ویزیت سرپایی </w:t>
      </w:r>
      <w:r w:rsidRPr="00A04EEE">
        <w:rPr>
          <w:rFonts w:hint="cs"/>
          <w:sz w:val="26"/>
          <w:szCs w:val="26"/>
          <w:rtl/>
        </w:rPr>
        <w:t xml:space="preserve">بر مبنای کای واحد و معادل </w:t>
      </w:r>
      <w:r w:rsidR="00B277F7" w:rsidRPr="00A04EEE">
        <w:rPr>
          <w:rFonts w:hint="cs"/>
          <w:sz w:val="26"/>
          <w:szCs w:val="26"/>
          <w:rtl/>
        </w:rPr>
        <w:t>پنج</w:t>
      </w:r>
      <w:r w:rsidRPr="00A04EEE">
        <w:rPr>
          <w:sz w:val="26"/>
          <w:szCs w:val="26"/>
          <w:rtl/>
        </w:rPr>
        <w:t xml:space="preserve"> م</w:t>
      </w:r>
      <w:r w:rsidRPr="00A04EEE">
        <w:rPr>
          <w:rFonts w:hint="cs"/>
          <w:sz w:val="26"/>
          <w:szCs w:val="26"/>
          <w:rtl/>
        </w:rPr>
        <w:t>ی</w:t>
      </w:r>
      <w:r w:rsidRPr="00A04EEE">
        <w:rPr>
          <w:rFonts w:hint="eastAsia"/>
          <w:sz w:val="26"/>
          <w:szCs w:val="26"/>
          <w:rtl/>
        </w:rPr>
        <w:t>ل</w:t>
      </w:r>
      <w:r w:rsidRPr="00A04EEE">
        <w:rPr>
          <w:rFonts w:hint="cs"/>
          <w:sz w:val="26"/>
          <w:szCs w:val="26"/>
          <w:rtl/>
        </w:rPr>
        <w:t>ی</w:t>
      </w:r>
      <w:r w:rsidRPr="00A04EEE">
        <w:rPr>
          <w:rFonts w:hint="eastAsia"/>
          <w:sz w:val="26"/>
          <w:szCs w:val="26"/>
          <w:rtl/>
        </w:rPr>
        <w:t>ون</w:t>
      </w:r>
      <w:r w:rsidR="00870962" w:rsidRPr="00A04EEE">
        <w:rPr>
          <w:rFonts w:hint="eastAsia"/>
          <w:sz w:val="26"/>
          <w:szCs w:val="26"/>
          <w:rtl/>
        </w:rPr>
        <w:t>و</w:t>
      </w:r>
      <w:r w:rsidR="00B277F7" w:rsidRPr="00A04EEE">
        <w:rPr>
          <w:rFonts w:hint="cs"/>
          <w:sz w:val="26"/>
          <w:szCs w:val="26"/>
          <w:rtl/>
        </w:rPr>
        <w:t>صد</w:t>
      </w:r>
      <w:r w:rsidRPr="00A04EEE">
        <w:rPr>
          <w:sz w:val="26"/>
          <w:szCs w:val="26"/>
          <w:rtl/>
        </w:rPr>
        <w:t xml:space="preserve"> هزار (</w:t>
      </w:r>
      <w:r w:rsidR="00B277F7" w:rsidRPr="00A04EEE">
        <w:rPr>
          <w:sz w:val="26"/>
          <w:szCs w:val="26"/>
          <w:rtl/>
        </w:rPr>
        <w:t>5,100,000</w:t>
      </w:r>
      <w:r w:rsidRPr="00A04EEE">
        <w:rPr>
          <w:sz w:val="26"/>
          <w:szCs w:val="26"/>
          <w:rtl/>
        </w:rPr>
        <w:t>)</w:t>
      </w:r>
      <w:r w:rsidRPr="00A04EEE">
        <w:rPr>
          <w:rFonts w:hint="cs"/>
          <w:sz w:val="26"/>
          <w:szCs w:val="26"/>
          <w:rtl/>
        </w:rPr>
        <w:t xml:space="preserve"> ریال محاسبه می‌شود.</w:t>
      </w:r>
    </w:p>
    <w:p w:rsidR="0054569A" w:rsidRPr="00A04EEE" w:rsidRDefault="00946272" w:rsidP="006D33E1">
      <w:pPr>
        <w:pStyle w:val="ListParagraph"/>
        <w:numPr>
          <w:ilvl w:val="0"/>
          <w:numId w:val="38"/>
        </w:numPr>
        <w:spacing w:line="276" w:lineRule="auto"/>
        <w:ind w:right="-142"/>
        <w:jc w:val="both"/>
        <w:rPr>
          <w:sz w:val="26"/>
          <w:szCs w:val="26"/>
          <w:rtl/>
        </w:rPr>
      </w:pPr>
      <w:r w:rsidRPr="00A04EEE">
        <w:rPr>
          <w:rFonts w:hint="cs"/>
          <w:sz w:val="26"/>
          <w:szCs w:val="26"/>
          <w:rtl/>
        </w:rPr>
        <w:t xml:space="preserve">ضرایب ریالی </w:t>
      </w:r>
      <w:r w:rsidRPr="00A04EEE">
        <w:rPr>
          <w:rFonts w:hint="cs"/>
          <w:b/>
          <w:sz w:val="26"/>
          <w:szCs w:val="26"/>
          <w:rtl/>
        </w:rPr>
        <w:t xml:space="preserve">جزء </w:t>
      </w:r>
      <w:r w:rsidRPr="00A04EEE">
        <w:rPr>
          <w:rFonts w:hint="cs"/>
          <w:sz w:val="26"/>
          <w:szCs w:val="26"/>
          <w:rtl/>
        </w:rPr>
        <w:t>فنی ویزیت سرپایی معادل چهار</w:t>
      </w:r>
      <w:r w:rsidRPr="00A04EEE">
        <w:rPr>
          <w:sz w:val="26"/>
          <w:szCs w:val="26"/>
          <w:rtl/>
        </w:rPr>
        <w:t xml:space="preserve"> م</w:t>
      </w:r>
      <w:r w:rsidRPr="00A04EEE">
        <w:rPr>
          <w:rFonts w:hint="cs"/>
          <w:sz w:val="26"/>
          <w:szCs w:val="26"/>
          <w:rtl/>
        </w:rPr>
        <w:t>ی</w:t>
      </w:r>
      <w:r w:rsidRPr="00A04EEE">
        <w:rPr>
          <w:rFonts w:hint="eastAsia"/>
          <w:sz w:val="26"/>
          <w:szCs w:val="26"/>
          <w:rtl/>
        </w:rPr>
        <w:t>ل</w:t>
      </w:r>
      <w:r w:rsidRPr="00A04EEE">
        <w:rPr>
          <w:rFonts w:hint="cs"/>
          <w:sz w:val="26"/>
          <w:szCs w:val="26"/>
          <w:rtl/>
        </w:rPr>
        <w:t>ی</w:t>
      </w:r>
      <w:r w:rsidRPr="00A04EEE">
        <w:rPr>
          <w:rFonts w:hint="eastAsia"/>
          <w:sz w:val="26"/>
          <w:szCs w:val="26"/>
          <w:rtl/>
        </w:rPr>
        <w:t>ونو</w:t>
      </w:r>
      <w:r w:rsidR="00946FA1" w:rsidRPr="00A04EEE">
        <w:rPr>
          <w:rFonts w:hint="cs"/>
          <w:sz w:val="26"/>
          <w:szCs w:val="26"/>
          <w:rtl/>
        </w:rPr>
        <w:t>چهارصد و پنجاه</w:t>
      </w:r>
      <w:r w:rsidRPr="00A04EEE">
        <w:rPr>
          <w:sz w:val="26"/>
          <w:szCs w:val="26"/>
          <w:rtl/>
        </w:rPr>
        <w:t xml:space="preserve"> هزار (</w:t>
      </w:r>
      <w:r w:rsidRPr="00A04EEE">
        <w:rPr>
          <w:rFonts w:hint="cs"/>
          <w:sz w:val="26"/>
          <w:szCs w:val="26"/>
          <w:rtl/>
        </w:rPr>
        <w:t>4</w:t>
      </w:r>
      <w:r w:rsidRPr="00A04EEE">
        <w:rPr>
          <w:sz w:val="26"/>
          <w:szCs w:val="26"/>
          <w:rtl/>
        </w:rPr>
        <w:t>,</w:t>
      </w:r>
      <w:r w:rsidR="00946FA1" w:rsidRPr="00A04EEE">
        <w:rPr>
          <w:rFonts w:hint="cs"/>
          <w:sz w:val="26"/>
          <w:szCs w:val="26"/>
          <w:rtl/>
        </w:rPr>
        <w:t>45</w:t>
      </w:r>
      <w:r w:rsidRPr="00A04EEE">
        <w:rPr>
          <w:sz w:val="26"/>
          <w:szCs w:val="26"/>
          <w:rtl/>
        </w:rPr>
        <w:t>0,000)</w:t>
      </w:r>
      <w:r w:rsidRPr="00A04EEE">
        <w:rPr>
          <w:rFonts w:hint="cs"/>
          <w:sz w:val="26"/>
          <w:szCs w:val="26"/>
          <w:rtl/>
        </w:rPr>
        <w:t xml:space="preserve"> ریال محاسبه می‌شود.</w:t>
      </w:r>
    </w:p>
    <w:p w:rsidR="00FA35CB" w:rsidRPr="00A04EEE" w:rsidRDefault="007D2262" w:rsidP="00FA35CB">
      <w:pPr>
        <w:pStyle w:val="ListParagraph"/>
        <w:numPr>
          <w:ilvl w:val="0"/>
          <w:numId w:val="38"/>
        </w:numPr>
        <w:spacing w:line="276" w:lineRule="auto"/>
        <w:ind w:right="-142"/>
        <w:jc w:val="both"/>
        <w:rPr>
          <w:sz w:val="26"/>
          <w:szCs w:val="26"/>
          <w:rtl/>
        </w:rPr>
      </w:pPr>
      <w:r w:rsidRPr="00A04EEE">
        <w:rPr>
          <w:rFonts w:hint="cs"/>
          <w:sz w:val="26"/>
          <w:szCs w:val="26"/>
          <w:rtl/>
        </w:rPr>
        <w:t>ضریب</w:t>
      </w:r>
      <w:r w:rsidRPr="00A04EEE">
        <w:rPr>
          <w:rFonts w:hint="cs"/>
          <w:b/>
          <w:sz w:val="26"/>
          <w:szCs w:val="26"/>
          <w:rtl/>
        </w:rPr>
        <w:t xml:space="preserve"> ریالی جزء فنی خدمات </w:t>
      </w:r>
      <w:r w:rsidRPr="00A04EEE">
        <w:rPr>
          <w:rFonts w:hint="cs"/>
          <w:sz w:val="26"/>
          <w:szCs w:val="26"/>
          <w:rtl/>
        </w:rPr>
        <w:t>دندانپزشکی</w:t>
      </w:r>
      <w:r w:rsidR="00B22BD8" w:rsidRPr="00A04EEE">
        <w:rPr>
          <w:rFonts w:hint="cs"/>
          <w:sz w:val="26"/>
          <w:szCs w:val="26"/>
          <w:rtl/>
        </w:rPr>
        <w:t xml:space="preserve"> معادل</w:t>
      </w:r>
      <w:r w:rsidR="006D33E1" w:rsidRPr="00A04EEE">
        <w:rPr>
          <w:rFonts w:hint="cs"/>
          <w:sz w:val="26"/>
          <w:szCs w:val="26"/>
          <w:rtl/>
        </w:rPr>
        <w:t>سه</w:t>
      </w:r>
      <w:r w:rsidR="000A06A7" w:rsidRPr="00A04EEE">
        <w:rPr>
          <w:sz w:val="26"/>
          <w:szCs w:val="26"/>
          <w:rtl/>
        </w:rPr>
        <w:t xml:space="preserve"> م</w:t>
      </w:r>
      <w:r w:rsidR="000A06A7" w:rsidRPr="00A04EEE">
        <w:rPr>
          <w:rFonts w:hint="cs"/>
          <w:sz w:val="26"/>
          <w:szCs w:val="26"/>
          <w:rtl/>
        </w:rPr>
        <w:t>ی</w:t>
      </w:r>
      <w:r w:rsidR="000A06A7" w:rsidRPr="00A04EEE">
        <w:rPr>
          <w:rFonts w:hint="eastAsia"/>
          <w:sz w:val="26"/>
          <w:szCs w:val="26"/>
          <w:rtl/>
        </w:rPr>
        <w:t>ل</w:t>
      </w:r>
      <w:r w:rsidR="000A06A7" w:rsidRPr="00A04EEE">
        <w:rPr>
          <w:rFonts w:hint="cs"/>
          <w:sz w:val="26"/>
          <w:szCs w:val="26"/>
          <w:rtl/>
        </w:rPr>
        <w:t>ی</w:t>
      </w:r>
      <w:r w:rsidR="000A06A7" w:rsidRPr="00A04EEE">
        <w:rPr>
          <w:rFonts w:hint="eastAsia"/>
          <w:sz w:val="26"/>
          <w:szCs w:val="26"/>
          <w:rtl/>
        </w:rPr>
        <w:t>ون</w:t>
      </w:r>
      <w:r w:rsidR="007648B1" w:rsidRPr="00A04EEE">
        <w:rPr>
          <w:sz w:val="26"/>
          <w:szCs w:val="26"/>
          <w:rtl/>
        </w:rPr>
        <w:t xml:space="preserve"> و </w:t>
      </w:r>
      <w:r w:rsidR="006D33E1" w:rsidRPr="00A04EEE">
        <w:rPr>
          <w:rFonts w:hint="cs"/>
          <w:sz w:val="26"/>
          <w:szCs w:val="26"/>
          <w:rtl/>
        </w:rPr>
        <w:t>دویست و سی</w:t>
      </w:r>
      <w:r w:rsidR="007648B1" w:rsidRPr="00A04EEE">
        <w:rPr>
          <w:sz w:val="26"/>
          <w:szCs w:val="26"/>
          <w:rtl/>
        </w:rPr>
        <w:t xml:space="preserve"> هزار</w:t>
      </w:r>
      <w:r w:rsidRPr="00A04EEE">
        <w:rPr>
          <w:sz w:val="26"/>
          <w:szCs w:val="26"/>
          <w:rtl/>
        </w:rPr>
        <w:t>(</w:t>
      </w:r>
      <w:r w:rsidR="006D33E1" w:rsidRPr="00A04EEE">
        <w:rPr>
          <w:sz w:val="26"/>
          <w:szCs w:val="26"/>
          <w:rtl/>
        </w:rPr>
        <w:t>3,230,000</w:t>
      </w:r>
      <w:r w:rsidRPr="00A04EEE">
        <w:rPr>
          <w:sz w:val="26"/>
          <w:szCs w:val="26"/>
          <w:rtl/>
        </w:rPr>
        <w:t xml:space="preserve">) </w:t>
      </w:r>
      <w:r w:rsidRPr="00A04EEE">
        <w:rPr>
          <w:rFonts w:hint="eastAsia"/>
          <w:sz w:val="26"/>
          <w:szCs w:val="26"/>
          <w:rtl/>
        </w:rPr>
        <w:t>ر</w:t>
      </w:r>
      <w:r w:rsidRPr="00A04EEE">
        <w:rPr>
          <w:rFonts w:hint="cs"/>
          <w:sz w:val="26"/>
          <w:szCs w:val="26"/>
          <w:rtl/>
        </w:rPr>
        <w:t>ی</w:t>
      </w:r>
      <w:r w:rsidRPr="00A04EEE">
        <w:rPr>
          <w:rFonts w:hint="eastAsia"/>
          <w:sz w:val="26"/>
          <w:szCs w:val="26"/>
          <w:rtl/>
        </w:rPr>
        <w:t>ال</w:t>
      </w:r>
      <w:r w:rsidRPr="00A04EEE">
        <w:rPr>
          <w:rFonts w:hint="cs"/>
          <w:b/>
          <w:sz w:val="26"/>
          <w:szCs w:val="26"/>
          <w:rtl/>
        </w:rPr>
        <w:t xml:space="preserve"> محاسبه می‌شود.</w:t>
      </w:r>
    </w:p>
    <w:p w:rsidR="00FA35CB" w:rsidRPr="00A04EEE" w:rsidRDefault="007D2262" w:rsidP="00FA35CB">
      <w:pPr>
        <w:pStyle w:val="ListParagraph"/>
        <w:numPr>
          <w:ilvl w:val="0"/>
          <w:numId w:val="38"/>
        </w:numPr>
        <w:spacing w:line="276" w:lineRule="auto"/>
        <w:ind w:right="-142"/>
        <w:jc w:val="both"/>
        <w:rPr>
          <w:sz w:val="26"/>
          <w:szCs w:val="26"/>
        </w:rPr>
      </w:pPr>
      <w:r w:rsidRPr="00A04EEE">
        <w:rPr>
          <w:rFonts w:hint="cs"/>
          <w:sz w:val="26"/>
          <w:szCs w:val="26"/>
          <w:rtl/>
        </w:rPr>
        <w:t>ضریب</w:t>
      </w:r>
      <w:r w:rsidRPr="00A04EEE">
        <w:rPr>
          <w:rFonts w:hint="cs"/>
          <w:b/>
          <w:sz w:val="26"/>
          <w:szCs w:val="26"/>
          <w:rtl/>
        </w:rPr>
        <w:t xml:space="preserve"> ریالی جزء مواد و لوازم مصرفی دندانپزشکی </w:t>
      </w:r>
      <w:r w:rsidR="00A64704" w:rsidRPr="00A04EEE">
        <w:rPr>
          <w:rFonts w:hint="eastAsia"/>
          <w:sz w:val="26"/>
          <w:szCs w:val="26"/>
          <w:rtl/>
        </w:rPr>
        <w:t>معادل</w:t>
      </w:r>
      <w:r w:rsidR="00A64704" w:rsidRPr="00A04EEE">
        <w:rPr>
          <w:rFonts w:hint="cs"/>
          <w:sz w:val="26"/>
          <w:szCs w:val="26"/>
          <w:rtl/>
        </w:rPr>
        <w:t>ی</w:t>
      </w:r>
      <w:r w:rsidR="00A64704" w:rsidRPr="00A04EEE">
        <w:rPr>
          <w:rFonts w:hint="eastAsia"/>
          <w:sz w:val="26"/>
          <w:szCs w:val="26"/>
          <w:rtl/>
        </w:rPr>
        <w:t>ک</w:t>
      </w:r>
      <w:r w:rsidR="00A64704" w:rsidRPr="00A04EEE">
        <w:rPr>
          <w:sz w:val="26"/>
          <w:szCs w:val="26"/>
          <w:rtl/>
        </w:rPr>
        <w:t xml:space="preserve"> م</w:t>
      </w:r>
      <w:r w:rsidR="00A64704" w:rsidRPr="00A04EEE">
        <w:rPr>
          <w:rFonts w:hint="cs"/>
          <w:sz w:val="26"/>
          <w:szCs w:val="26"/>
          <w:rtl/>
        </w:rPr>
        <w:t>ی</w:t>
      </w:r>
      <w:r w:rsidR="00A64704" w:rsidRPr="00A04EEE">
        <w:rPr>
          <w:rFonts w:hint="eastAsia"/>
          <w:sz w:val="26"/>
          <w:szCs w:val="26"/>
          <w:rtl/>
        </w:rPr>
        <w:t>ل</w:t>
      </w:r>
      <w:r w:rsidR="00A64704" w:rsidRPr="00A04EEE">
        <w:rPr>
          <w:rFonts w:hint="cs"/>
          <w:sz w:val="26"/>
          <w:szCs w:val="26"/>
          <w:rtl/>
        </w:rPr>
        <w:t>ی</w:t>
      </w:r>
      <w:r w:rsidR="00A64704" w:rsidRPr="00A04EEE">
        <w:rPr>
          <w:rFonts w:hint="eastAsia"/>
          <w:sz w:val="26"/>
          <w:szCs w:val="26"/>
          <w:rtl/>
        </w:rPr>
        <w:t>ون</w:t>
      </w:r>
      <w:r w:rsidR="006D33E1" w:rsidRPr="00A04EEE">
        <w:rPr>
          <w:rFonts w:hint="cs"/>
          <w:sz w:val="26"/>
          <w:szCs w:val="26"/>
          <w:rtl/>
        </w:rPr>
        <w:t xml:space="preserve"> و هفتصد هزار</w:t>
      </w:r>
      <w:r w:rsidR="007E5922" w:rsidRPr="00A04EEE">
        <w:rPr>
          <w:b/>
          <w:sz w:val="26"/>
          <w:szCs w:val="26"/>
          <w:rtl/>
        </w:rPr>
        <w:t>(</w:t>
      </w:r>
      <w:r w:rsidR="006D33E1" w:rsidRPr="00A04EEE">
        <w:rPr>
          <w:b/>
          <w:sz w:val="26"/>
          <w:szCs w:val="26"/>
          <w:rtl/>
        </w:rPr>
        <w:t>1,700,000</w:t>
      </w:r>
      <w:r w:rsidR="007E5922" w:rsidRPr="00A04EEE">
        <w:rPr>
          <w:b/>
          <w:sz w:val="26"/>
          <w:szCs w:val="26"/>
          <w:rtl/>
        </w:rPr>
        <w:t>)</w:t>
      </w:r>
      <w:r w:rsidR="00A96AC0" w:rsidRPr="00A04EEE">
        <w:rPr>
          <w:b/>
          <w:sz w:val="26"/>
          <w:szCs w:val="26"/>
          <w:rtl/>
        </w:rPr>
        <w:t xml:space="preserve"> ر</w:t>
      </w:r>
      <w:r w:rsidR="00A96AC0" w:rsidRPr="00A04EEE">
        <w:rPr>
          <w:rFonts w:hint="cs"/>
          <w:b/>
          <w:sz w:val="26"/>
          <w:szCs w:val="26"/>
          <w:rtl/>
        </w:rPr>
        <w:t>ی</w:t>
      </w:r>
      <w:r w:rsidR="00A96AC0" w:rsidRPr="00A04EEE">
        <w:rPr>
          <w:rFonts w:hint="eastAsia"/>
          <w:b/>
          <w:sz w:val="26"/>
          <w:szCs w:val="26"/>
          <w:rtl/>
        </w:rPr>
        <w:t>ال</w:t>
      </w:r>
      <w:r w:rsidRPr="00A04EEE">
        <w:rPr>
          <w:rFonts w:hint="cs"/>
          <w:b/>
          <w:sz w:val="26"/>
          <w:szCs w:val="26"/>
          <w:rtl/>
        </w:rPr>
        <w:t>محاسبه می‌شود.</w:t>
      </w:r>
    </w:p>
    <w:p w:rsidR="00DF4D16" w:rsidRPr="00A04EEE" w:rsidRDefault="007D2262" w:rsidP="00FA35CB">
      <w:pPr>
        <w:spacing w:line="276" w:lineRule="auto"/>
        <w:ind w:left="-285" w:right="-142"/>
        <w:jc w:val="both"/>
        <w:rPr>
          <w:sz w:val="26"/>
          <w:szCs w:val="26"/>
          <w:rtl/>
        </w:rPr>
      </w:pPr>
      <w:r w:rsidRPr="00A04EEE">
        <w:rPr>
          <w:rFonts w:hint="cs"/>
          <w:b/>
          <w:bCs/>
          <w:sz w:val="26"/>
          <w:szCs w:val="26"/>
          <w:rtl/>
        </w:rPr>
        <w:lastRenderedPageBreak/>
        <w:t>پ-</w:t>
      </w:r>
      <w:r w:rsidR="0015055A" w:rsidRPr="00A04EEE">
        <w:rPr>
          <w:rFonts w:hint="cs"/>
          <w:b/>
          <w:bCs/>
          <w:sz w:val="24"/>
          <w:rtl/>
        </w:rPr>
        <w:t>سقف تعرفه‌</w:t>
      </w:r>
      <w:r w:rsidRPr="00A04EEE">
        <w:rPr>
          <w:rFonts w:hint="cs"/>
          <w:b/>
          <w:bCs/>
          <w:sz w:val="24"/>
          <w:rtl/>
        </w:rPr>
        <w:t xml:space="preserve">های هزينه اقامت (هتلينگ) در بيمارستان‌هاي بخش خصوصی در سال </w:t>
      </w:r>
      <w:r w:rsidR="00897861" w:rsidRPr="00A04EEE">
        <w:rPr>
          <w:rFonts w:hint="cs"/>
          <w:b/>
          <w:bCs/>
          <w:sz w:val="24"/>
          <w:rtl/>
        </w:rPr>
        <w:t xml:space="preserve">1405 </w:t>
      </w:r>
      <w:r w:rsidRPr="00A04EEE">
        <w:rPr>
          <w:rFonts w:hint="cs"/>
          <w:b/>
          <w:bCs/>
          <w:sz w:val="24"/>
          <w:rtl/>
        </w:rPr>
        <w:t>به شرح جدول زیراست:</w:t>
      </w:r>
    </w:p>
    <w:p w:rsidR="007D2262" w:rsidRPr="00A04EEE" w:rsidRDefault="007D2262" w:rsidP="00286A5A">
      <w:pPr>
        <w:spacing w:line="276" w:lineRule="auto"/>
        <w:ind w:left="-285" w:right="-142"/>
        <w:rPr>
          <w:b/>
          <w:bCs/>
          <w:sz w:val="24"/>
          <w:szCs w:val="22"/>
          <w:rtl/>
        </w:rPr>
      </w:pPr>
      <w:bookmarkStart w:id="2" w:name="_GoBack"/>
      <w:r w:rsidRPr="00A04EEE">
        <w:rPr>
          <w:rFonts w:hint="cs"/>
          <w:b/>
          <w:bCs/>
          <w:sz w:val="24"/>
          <w:szCs w:val="22"/>
          <w:rtl/>
        </w:rPr>
        <w:t>(ارقام به ریال)</w:t>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tblPr>
      <w:tblGrid>
        <w:gridCol w:w="652"/>
        <w:gridCol w:w="3480"/>
        <w:gridCol w:w="1076"/>
        <w:gridCol w:w="1076"/>
        <w:gridCol w:w="1076"/>
        <w:gridCol w:w="1076"/>
      </w:tblGrid>
      <w:tr w:rsidR="000D7500" w:rsidRPr="00A04EEE" w:rsidTr="005E69D6">
        <w:trPr>
          <w:trHeight w:val="20"/>
          <w:jc w:val="center"/>
        </w:trPr>
        <w:tc>
          <w:tcPr>
            <w:tcW w:w="386" w:type="pct"/>
            <w:vMerge w:val="restart"/>
            <w:shd w:val="clear" w:color="auto" w:fill="D9D9D9"/>
            <w:vAlign w:val="center"/>
          </w:tcPr>
          <w:bookmarkEnd w:id="2"/>
          <w:p w:rsidR="000D7500" w:rsidRPr="00A04EEE" w:rsidRDefault="000D7500" w:rsidP="0042457C">
            <w:pPr>
              <w:ind w:left="-285" w:right="-142"/>
              <w:rPr>
                <w:rFonts w:ascii="Calibri" w:eastAsia="Times New Roman" w:hAnsi="Calibri"/>
                <w:b/>
                <w:bCs/>
                <w:rtl/>
              </w:rPr>
            </w:pPr>
            <w:r w:rsidRPr="00A04EEE">
              <w:rPr>
                <w:rFonts w:ascii="Calibri" w:eastAsia="Times New Roman" w:hAnsi="Calibri" w:hint="cs"/>
                <w:b/>
                <w:bCs/>
                <w:szCs w:val="22"/>
                <w:rtl/>
              </w:rPr>
              <w:t>ردیف</w:t>
            </w:r>
          </w:p>
        </w:tc>
        <w:tc>
          <w:tcPr>
            <w:tcW w:w="2062" w:type="pct"/>
            <w:vMerge w:val="restart"/>
            <w:shd w:val="clear" w:color="auto" w:fill="D9D9D9"/>
            <w:noWrap/>
            <w:vAlign w:val="center"/>
            <w:hideMark/>
          </w:tcPr>
          <w:p w:rsidR="000D7500" w:rsidRPr="00A04EEE" w:rsidRDefault="000D7500" w:rsidP="0042457C">
            <w:pPr>
              <w:ind w:left="-285" w:right="-142"/>
              <w:rPr>
                <w:rFonts w:ascii="Calibri" w:eastAsia="Times New Roman" w:hAnsi="Calibri"/>
                <w:b/>
                <w:bCs/>
              </w:rPr>
            </w:pPr>
            <w:r w:rsidRPr="00A04EEE">
              <w:rPr>
                <w:rFonts w:ascii="Calibri" w:eastAsia="Times New Roman" w:hAnsi="Calibri" w:hint="cs"/>
                <w:b/>
                <w:bCs/>
                <w:szCs w:val="22"/>
                <w:rtl/>
              </w:rPr>
              <w:t>نوع تخت</w:t>
            </w:r>
          </w:p>
        </w:tc>
        <w:tc>
          <w:tcPr>
            <w:tcW w:w="2553" w:type="pct"/>
            <w:gridSpan w:val="4"/>
            <w:shd w:val="clear" w:color="auto" w:fill="D9D9D9"/>
            <w:noWrap/>
            <w:vAlign w:val="center"/>
            <w:hideMark/>
          </w:tcPr>
          <w:p w:rsidR="000D7500" w:rsidRPr="00A04EEE" w:rsidRDefault="000D7500" w:rsidP="0042457C">
            <w:pPr>
              <w:ind w:left="-285" w:right="-142"/>
              <w:rPr>
                <w:rFonts w:ascii="Arial" w:eastAsia="Times New Roman" w:hAnsi="Arial"/>
                <w:b/>
                <w:bCs/>
              </w:rPr>
            </w:pPr>
            <w:r w:rsidRPr="00A04EEE">
              <w:rPr>
                <w:rFonts w:ascii="Arial" w:eastAsia="Times New Roman" w:hAnsi="Arial"/>
                <w:b/>
                <w:bCs/>
                <w:szCs w:val="22"/>
                <w:rtl/>
              </w:rPr>
              <w:t>درجه</w:t>
            </w:r>
            <w:r w:rsidRPr="00A04EEE">
              <w:rPr>
                <w:rFonts w:ascii="Arial" w:eastAsia="Times New Roman" w:hAnsi="Arial" w:hint="cs"/>
                <w:b/>
                <w:bCs/>
                <w:szCs w:val="22"/>
                <w:rtl/>
              </w:rPr>
              <w:t xml:space="preserve"> اعتباربخشی</w:t>
            </w:r>
            <w:r w:rsidRPr="00A04EEE">
              <w:rPr>
                <w:rFonts w:ascii="Arial" w:eastAsia="Times New Roman" w:hAnsi="Arial"/>
                <w:b/>
                <w:bCs/>
                <w:szCs w:val="22"/>
                <w:rtl/>
              </w:rPr>
              <w:t xml:space="preserve"> بیمارستان</w:t>
            </w:r>
          </w:p>
        </w:tc>
      </w:tr>
      <w:tr w:rsidR="000D7500" w:rsidRPr="00A04EEE" w:rsidTr="005E69D6">
        <w:trPr>
          <w:trHeight w:val="20"/>
          <w:jc w:val="center"/>
        </w:trPr>
        <w:tc>
          <w:tcPr>
            <w:tcW w:w="386" w:type="pct"/>
            <w:vMerge/>
            <w:shd w:val="clear" w:color="auto" w:fill="D9D9D9"/>
            <w:vAlign w:val="center"/>
          </w:tcPr>
          <w:p w:rsidR="000D7500" w:rsidRPr="00A04EEE" w:rsidRDefault="000D7500" w:rsidP="0042457C">
            <w:pPr>
              <w:ind w:left="-285" w:right="-142"/>
              <w:rPr>
                <w:rFonts w:ascii="Calibri" w:eastAsia="Times New Roman" w:hAnsi="Calibri"/>
                <w:b/>
                <w:bCs/>
              </w:rPr>
            </w:pPr>
          </w:p>
        </w:tc>
        <w:tc>
          <w:tcPr>
            <w:tcW w:w="2062" w:type="pct"/>
            <w:vMerge/>
            <w:shd w:val="clear" w:color="auto" w:fill="D9D9D9"/>
            <w:vAlign w:val="center"/>
            <w:hideMark/>
          </w:tcPr>
          <w:p w:rsidR="000D7500" w:rsidRPr="00A04EEE" w:rsidRDefault="000D7500" w:rsidP="0042457C">
            <w:pPr>
              <w:ind w:left="-285" w:right="-142"/>
              <w:rPr>
                <w:rFonts w:ascii="Calibri" w:eastAsia="Times New Roman" w:hAnsi="Calibri"/>
                <w:b/>
                <w:bCs/>
              </w:rPr>
            </w:pPr>
          </w:p>
        </w:tc>
        <w:tc>
          <w:tcPr>
            <w:tcW w:w="638" w:type="pct"/>
            <w:shd w:val="clear" w:color="auto" w:fill="D9D9D9"/>
            <w:noWrap/>
            <w:vAlign w:val="center"/>
            <w:hideMark/>
          </w:tcPr>
          <w:p w:rsidR="000D7500" w:rsidRPr="00A04EEE" w:rsidRDefault="000D7500" w:rsidP="0042457C">
            <w:pPr>
              <w:ind w:left="-285" w:right="-142"/>
              <w:rPr>
                <w:rFonts w:ascii="Calibri" w:eastAsia="Times New Roman" w:hAnsi="Calibri"/>
                <w:b/>
                <w:bCs/>
                <w:rtl/>
              </w:rPr>
            </w:pPr>
            <w:r w:rsidRPr="00A04EEE">
              <w:rPr>
                <w:rFonts w:ascii="Calibri" w:eastAsia="Times New Roman" w:hAnsi="Calibri" w:hint="cs"/>
                <w:b/>
                <w:bCs/>
                <w:szCs w:val="22"/>
                <w:rtl/>
              </w:rPr>
              <w:t>یک</w:t>
            </w:r>
          </w:p>
        </w:tc>
        <w:tc>
          <w:tcPr>
            <w:tcW w:w="638" w:type="pct"/>
            <w:shd w:val="clear" w:color="auto" w:fill="D9D9D9"/>
            <w:noWrap/>
            <w:vAlign w:val="center"/>
            <w:hideMark/>
          </w:tcPr>
          <w:p w:rsidR="000D7500" w:rsidRPr="00A04EEE" w:rsidRDefault="000D7500" w:rsidP="0042457C">
            <w:pPr>
              <w:ind w:left="-285" w:right="-142"/>
              <w:rPr>
                <w:rFonts w:ascii="Calibri" w:eastAsia="Times New Roman" w:hAnsi="Calibri"/>
                <w:b/>
                <w:bCs/>
                <w:rtl/>
              </w:rPr>
            </w:pPr>
            <w:r w:rsidRPr="00A04EEE">
              <w:rPr>
                <w:rFonts w:ascii="Calibri" w:eastAsia="Times New Roman" w:hAnsi="Calibri" w:hint="cs"/>
                <w:b/>
                <w:bCs/>
                <w:szCs w:val="22"/>
                <w:rtl/>
              </w:rPr>
              <w:t>دو</w:t>
            </w:r>
          </w:p>
        </w:tc>
        <w:tc>
          <w:tcPr>
            <w:tcW w:w="638" w:type="pct"/>
            <w:shd w:val="clear" w:color="auto" w:fill="D9D9D9"/>
            <w:noWrap/>
            <w:vAlign w:val="center"/>
            <w:hideMark/>
          </w:tcPr>
          <w:p w:rsidR="000D7500" w:rsidRPr="00A04EEE" w:rsidRDefault="000D7500" w:rsidP="0042457C">
            <w:pPr>
              <w:ind w:left="-285" w:right="-142"/>
              <w:rPr>
                <w:rFonts w:ascii="Calibri" w:eastAsia="Times New Roman" w:hAnsi="Calibri"/>
                <w:b/>
                <w:bCs/>
                <w:rtl/>
              </w:rPr>
            </w:pPr>
            <w:r w:rsidRPr="00A04EEE">
              <w:rPr>
                <w:rFonts w:ascii="Calibri" w:eastAsia="Times New Roman" w:hAnsi="Calibri" w:hint="cs"/>
                <w:b/>
                <w:bCs/>
                <w:szCs w:val="22"/>
                <w:rtl/>
              </w:rPr>
              <w:t>سه</w:t>
            </w:r>
          </w:p>
        </w:tc>
        <w:tc>
          <w:tcPr>
            <w:tcW w:w="638" w:type="pct"/>
            <w:shd w:val="clear" w:color="auto" w:fill="D9D9D9"/>
            <w:noWrap/>
            <w:vAlign w:val="center"/>
            <w:hideMark/>
          </w:tcPr>
          <w:p w:rsidR="000D7500" w:rsidRPr="00A04EEE" w:rsidRDefault="000D7500" w:rsidP="0042457C">
            <w:pPr>
              <w:ind w:left="-285" w:right="-142"/>
              <w:rPr>
                <w:rFonts w:ascii="Calibri" w:eastAsia="Times New Roman" w:hAnsi="Calibri"/>
                <w:b/>
                <w:bCs/>
                <w:rtl/>
              </w:rPr>
            </w:pPr>
            <w:r w:rsidRPr="00A04EEE">
              <w:rPr>
                <w:rFonts w:ascii="Calibri" w:eastAsia="Times New Roman" w:hAnsi="Calibri" w:hint="cs"/>
                <w:b/>
                <w:bCs/>
                <w:szCs w:val="22"/>
                <w:rtl/>
              </w:rPr>
              <w:t>چهار</w:t>
            </w:r>
          </w:p>
        </w:tc>
      </w:tr>
      <w:tr w:rsidR="00544B92" w:rsidRPr="00A04EEE" w:rsidTr="006144C8">
        <w:trPr>
          <w:trHeight w:val="20"/>
          <w:jc w:val="center"/>
        </w:trPr>
        <w:tc>
          <w:tcPr>
            <w:tcW w:w="386" w:type="pct"/>
            <w:shd w:val="clear" w:color="auto" w:fill="FFFFFF"/>
            <w:vAlign w:val="center"/>
          </w:tcPr>
          <w:p w:rsidR="00544B92" w:rsidRPr="00A04EEE" w:rsidRDefault="00544B92" w:rsidP="00544B92">
            <w:pPr>
              <w:ind w:left="-285" w:right="-142"/>
              <w:rPr>
                <w:rFonts w:ascii="Calibri" w:eastAsia="Times New Roman" w:hAnsi="Calibri"/>
                <w:b/>
                <w:bCs/>
                <w:rtl/>
              </w:rPr>
            </w:pPr>
            <w:r w:rsidRPr="00A04EEE">
              <w:rPr>
                <w:rFonts w:ascii="Calibri" w:eastAsia="Times New Roman" w:hAnsi="Calibri" w:hint="cs"/>
                <w:b/>
                <w:bCs/>
                <w:szCs w:val="22"/>
                <w:rtl/>
              </w:rPr>
              <w:t>1</w:t>
            </w:r>
          </w:p>
        </w:tc>
        <w:tc>
          <w:tcPr>
            <w:tcW w:w="2062" w:type="pct"/>
            <w:shd w:val="clear" w:color="auto" w:fill="FFFFFF"/>
            <w:vAlign w:val="center"/>
            <w:hideMark/>
          </w:tcPr>
          <w:p w:rsidR="00544B92" w:rsidRPr="00A04EEE" w:rsidRDefault="00544B92" w:rsidP="00544B92">
            <w:pPr>
              <w:jc w:val="both"/>
              <w:rPr>
                <w:rFonts w:ascii="Calibri" w:eastAsia="Times New Roman" w:hAnsi="Calibri"/>
                <w:rtl/>
              </w:rPr>
            </w:pPr>
            <w:r w:rsidRPr="00A04EEE">
              <w:rPr>
                <w:rFonts w:ascii="Calibri" w:eastAsia="Times New Roman" w:hAnsi="Calibri" w:hint="cs"/>
                <w:szCs w:val="22"/>
                <w:rtl/>
              </w:rPr>
              <w:t>اتاق یک تختی</w:t>
            </w:r>
          </w:p>
        </w:tc>
        <w:tc>
          <w:tcPr>
            <w:tcW w:w="638" w:type="pct"/>
            <w:tcBorders>
              <w:top w:val="single" w:sz="4" w:space="0" w:color="auto"/>
              <w:left w:val="single" w:sz="4" w:space="0" w:color="auto"/>
              <w:bottom w:val="single" w:sz="4" w:space="0" w:color="auto"/>
              <w:right w:val="single" w:sz="4" w:space="0" w:color="auto"/>
            </w:tcBorders>
            <w:shd w:val="clear" w:color="000000" w:fill="FFFFFF"/>
            <w:vAlign w:val="center"/>
          </w:tcPr>
          <w:p w:rsidR="00544B92" w:rsidRPr="00A04EEE" w:rsidRDefault="00544B92" w:rsidP="00544B92">
            <w:pPr>
              <w:ind w:left="-285" w:right="-142"/>
              <w:rPr>
                <w:rFonts w:ascii="Calibri" w:hAnsi="Calibri"/>
                <w:sz w:val="20"/>
                <w:szCs w:val="20"/>
              </w:rPr>
            </w:pPr>
            <w:r w:rsidRPr="00A04EEE">
              <w:rPr>
                <w:rFonts w:ascii="Calibri" w:hAnsi="Calibri" w:hint="cs"/>
                <w:b/>
                <w:bCs/>
                <w:color w:val="000000"/>
                <w:sz w:val="20"/>
                <w:szCs w:val="20"/>
                <w:rtl/>
              </w:rPr>
              <w:t>154,830,000</w:t>
            </w:r>
          </w:p>
        </w:tc>
        <w:tc>
          <w:tcPr>
            <w:tcW w:w="638" w:type="pct"/>
            <w:tcBorders>
              <w:top w:val="single" w:sz="4" w:space="0" w:color="auto"/>
              <w:left w:val="single" w:sz="4" w:space="0" w:color="auto"/>
              <w:bottom w:val="single" w:sz="4" w:space="0" w:color="auto"/>
              <w:right w:val="single" w:sz="4" w:space="0" w:color="auto"/>
            </w:tcBorders>
            <w:shd w:val="clear" w:color="000000" w:fill="FFFFFF"/>
            <w:vAlign w:val="center"/>
          </w:tcPr>
          <w:p w:rsidR="00544B92" w:rsidRPr="00A04EEE" w:rsidRDefault="00544B92" w:rsidP="00544B92">
            <w:pPr>
              <w:ind w:left="-285" w:right="-142"/>
              <w:rPr>
                <w:rFonts w:ascii="Calibri" w:hAnsi="Calibri"/>
                <w:sz w:val="20"/>
                <w:szCs w:val="20"/>
                <w:rtl/>
              </w:rPr>
            </w:pPr>
            <w:r w:rsidRPr="00A04EEE">
              <w:rPr>
                <w:rFonts w:ascii="Calibri" w:hAnsi="Calibri" w:hint="cs"/>
                <w:b/>
                <w:bCs/>
                <w:color w:val="000000"/>
                <w:sz w:val="20"/>
                <w:szCs w:val="20"/>
                <w:rtl/>
              </w:rPr>
              <w:t>123,870,000</w:t>
            </w:r>
          </w:p>
        </w:tc>
        <w:tc>
          <w:tcPr>
            <w:tcW w:w="638" w:type="pct"/>
            <w:tcBorders>
              <w:top w:val="single" w:sz="4" w:space="0" w:color="auto"/>
              <w:left w:val="single" w:sz="4" w:space="0" w:color="auto"/>
              <w:bottom w:val="single" w:sz="4" w:space="0" w:color="auto"/>
              <w:right w:val="single" w:sz="4" w:space="0" w:color="auto"/>
            </w:tcBorders>
            <w:shd w:val="clear" w:color="000000" w:fill="FFFFFF"/>
            <w:vAlign w:val="center"/>
          </w:tcPr>
          <w:p w:rsidR="00544B92" w:rsidRPr="00A04EEE" w:rsidRDefault="00544B92" w:rsidP="00544B92">
            <w:pPr>
              <w:ind w:left="-285" w:right="-142"/>
              <w:rPr>
                <w:rFonts w:ascii="Calibri" w:hAnsi="Calibri"/>
                <w:sz w:val="20"/>
                <w:szCs w:val="20"/>
                <w:rtl/>
              </w:rPr>
            </w:pPr>
            <w:r w:rsidRPr="00A04EEE">
              <w:rPr>
                <w:rFonts w:ascii="Calibri" w:hAnsi="Calibri" w:hint="cs"/>
                <w:b/>
                <w:bCs/>
                <w:color w:val="000000"/>
                <w:sz w:val="20"/>
                <w:szCs w:val="20"/>
                <w:rtl/>
              </w:rPr>
              <w:t>92,900,000</w:t>
            </w:r>
          </w:p>
        </w:tc>
        <w:tc>
          <w:tcPr>
            <w:tcW w:w="638" w:type="pct"/>
            <w:tcBorders>
              <w:top w:val="single" w:sz="4" w:space="0" w:color="auto"/>
              <w:left w:val="single" w:sz="4" w:space="0" w:color="auto"/>
              <w:bottom w:val="single" w:sz="4" w:space="0" w:color="auto"/>
              <w:right w:val="single" w:sz="4" w:space="0" w:color="auto"/>
            </w:tcBorders>
            <w:shd w:val="clear" w:color="000000" w:fill="FFFFFF"/>
            <w:vAlign w:val="center"/>
          </w:tcPr>
          <w:p w:rsidR="00544B92" w:rsidRPr="00A04EEE" w:rsidRDefault="00544B92" w:rsidP="00544B92">
            <w:pPr>
              <w:ind w:left="-285" w:right="-142"/>
              <w:rPr>
                <w:rFonts w:ascii="Calibri" w:hAnsi="Calibri"/>
                <w:sz w:val="20"/>
                <w:szCs w:val="20"/>
              </w:rPr>
            </w:pPr>
            <w:r w:rsidRPr="00A04EEE">
              <w:rPr>
                <w:rFonts w:ascii="Calibri" w:hAnsi="Calibri" w:hint="cs"/>
                <w:b/>
                <w:bCs/>
                <w:color w:val="000000"/>
                <w:sz w:val="20"/>
                <w:szCs w:val="20"/>
                <w:rtl/>
              </w:rPr>
              <w:t>61,940,000</w:t>
            </w:r>
          </w:p>
        </w:tc>
      </w:tr>
      <w:tr w:rsidR="00544B92" w:rsidRPr="00A04EEE" w:rsidTr="006144C8">
        <w:trPr>
          <w:trHeight w:val="20"/>
          <w:jc w:val="center"/>
        </w:trPr>
        <w:tc>
          <w:tcPr>
            <w:tcW w:w="386" w:type="pct"/>
            <w:shd w:val="clear" w:color="auto" w:fill="FFFFFF"/>
            <w:vAlign w:val="center"/>
          </w:tcPr>
          <w:p w:rsidR="00544B92" w:rsidRPr="00A04EEE" w:rsidRDefault="00544B92" w:rsidP="00544B92">
            <w:pPr>
              <w:ind w:left="-285" w:right="-142"/>
              <w:rPr>
                <w:rFonts w:ascii="Calibri" w:eastAsia="Times New Roman" w:hAnsi="Calibri"/>
                <w:b/>
                <w:bCs/>
                <w:rtl/>
              </w:rPr>
            </w:pPr>
            <w:r w:rsidRPr="00A04EEE">
              <w:rPr>
                <w:rFonts w:ascii="Calibri" w:eastAsia="Times New Roman" w:hAnsi="Calibri" w:hint="cs"/>
                <w:b/>
                <w:bCs/>
                <w:szCs w:val="22"/>
                <w:rtl/>
              </w:rPr>
              <w:t>2</w:t>
            </w:r>
          </w:p>
        </w:tc>
        <w:tc>
          <w:tcPr>
            <w:tcW w:w="2062" w:type="pct"/>
            <w:shd w:val="clear" w:color="auto" w:fill="FFFFFF"/>
            <w:vAlign w:val="center"/>
            <w:hideMark/>
          </w:tcPr>
          <w:p w:rsidR="00544B92" w:rsidRPr="00A04EEE" w:rsidRDefault="00544B92" w:rsidP="00544B92">
            <w:pPr>
              <w:jc w:val="both"/>
              <w:rPr>
                <w:rFonts w:ascii="Calibri" w:eastAsia="Times New Roman" w:hAnsi="Calibri"/>
                <w:rtl/>
              </w:rPr>
            </w:pPr>
            <w:r w:rsidRPr="00A04EEE">
              <w:rPr>
                <w:rFonts w:ascii="Calibri" w:eastAsia="Times New Roman" w:hAnsi="Calibri" w:hint="cs"/>
                <w:szCs w:val="22"/>
                <w:rtl/>
              </w:rPr>
              <w:t>اتاق دوتختی</w:t>
            </w:r>
          </w:p>
        </w:tc>
        <w:tc>
          <w:tcPr>
            <w:tcW w:w="638" w:type="pct"/>
            <w:tcBorders>
              <w:top w:val="nil"/>
              <w:left w:val="single" w:sz="4" w:space="0" w:color="auto"/>
              <w:bottom w:val="single" w:sz="4" w:space="0" w:color="auto"/>
              <w:right w:val="single" w:sz="4" w:space="0" w:color="auto"/>
            </w:tcBorders>
            <w:shd w:val="clear" w:color="000000" w:fill="FFFFFF"/>
            <w:vAlign w:val="center"/>
          </w:tcPr>
          <w:p w:rsidR="00544B92" w:rsidRPr="00A04EEE" w:rsidRDefault="00544B92" w:rsidP="00544B92">
            <w:pPr>
              <w:ind w:left="-285" w:right="-142"/>
              <w:rPr>
                <w:rFonts w:ascii="Calibri" w:hAnsi="Calibri"/>
                <w:sz w:val="20"/>
                <w:szCs w:val="20"/>
                <w:rtl/>
              </w:rPr>
            </w:pPr>
            <w:r w:rsidRPr="00A04EEE">
              <w:rPr>
                <w:rFonts w:ascii="Calibri" w:hAnsi="Calibri" w:hint="cs"/>
                <w:b/>
                <w:bCs/>
                <w:color w:val="000000"/>
                <w:sz w:val="20"/>
                <w:szCs w:val="20"/>
                <w:rtl/>
              </w:rPr>
              <w:t>120,420,000</w:t>
            </w:r>
          </w:p>
        </w:tc>
        <w:tc>
          <w:tcPr>
            <w:tcW w:w="638" w:type="pct"/>
            <w:tcBorders>
              <w:top w:val="nil"/>
              <w:left w:val="single" w:sz="4" w:space="0" w:color="auto"/>
              <w:bottom w:val="single" w:sz="4" w:space="0" w:color="auto"/>
              <w:right w:val="single" w:sz="4" w:space="0" w:color="auto"/>
            </w:tcBorders>
            <w:shd w:val="clear" w:color="000000" w:fill="FFFFFF"/>
            <w:vAlign w:val="center"/>
          </w:tcPr>
          <w:p w:rsidR="00544B92" w:rsidRPr="00A04EEE" w:rsidRDefault="00544B92" w:rsidP="00544B92">
            <w:pPr>
              <w:ind w:left="-285" w:right="-142"/>
              <w:rPr>
                <w:rFonts w:ascii="Calibri" w:hAnsi="Calibri"/>
                <w:sz w:val="20"/>
                <w:szCs w:val="20"/>
                <w:rtl/>
              </w:rPr>
            </w:pPr>
            <w:r w:rsidRPr="00A04EEE">
              <w:rPr>
                <w:rFonts w:ascii="Calibri" w:hAnsi="Calibri" w:hint="cs"/>
                <w:b/>
                <w:bCs/>
                <w:color w:val="000000"/>
                <w:sz w:val="20"/>
                <w:szCs w:val="20"/>
                <w:rtl/>
              </w:rPr>
              <w:t>96,340,000</w:t>
            </w:r>
          </w:p>
        </w:tc>
        <w:tc>
          <w:tcPr>
            <w:tcW w:w="638" w:type="pct"/>
            <w:tcBorders>
              <w:top w:val="nil"/>
              <w:left w:val="single" w:sz="4" w:space="0" w:color="auto"/>
              <w:bottom w:val="single" w:sz="4" w:space="0" w:color="auto"/>
              <w:right w:val="single" w:sz="4" w:space="0" w:color="auto"/>
            </w:tcBorders>
            <w:shd w:val="clear" w:color="000000" w:fill="FFFFFF"/>
            <w:vAlign w:val="center"/>
          </w:tcPr>
          <w:p w:rsidR="00544B92" w:rsidRPr="00A04EEE" w:rsidRDefault="00544B92" w:rsidP="00544B92">
            <w:pPr>
              <w:ind w:left="-285" w:right="-142"/>
              <w:rPr>
                <w:rFonts w:ascii="Calibri" w:hAnsi="Calibri"/>
                <w:sz w:val="20"/>
                <w:szCs w:val="20"/>
                <w:rtl/>
              </w:rPr>
            </w:pPr>
            <w:r w:rsidRPr="00A04EEE">
              <w:rPr>
                <w:rFonts w:ascii="Calibri" w:hAnsi="Calibri" w:hint="cs"/>
                <w:b/>
                <w:bCs/>
                <w:color w:val="000000"/>
                <w:sz w:val="20"/>
                <w:szCs w:val="20"/>
                <w:rtl/>
              </w:rPr>
              <w:t>72,260,000</w:t>
            </w:r>
          </w:p>
        </w:tc>
        <w:tc>
          <w:tcPr>
            <w:tcW w:w="638" w:type="pct"/>
            <w:tcBorders>
              <w:top w:val="nil"/>
              <w:left w:val="single" w:sz="4" w:space="0" w:color="auto"/>
              <w:bottom w:val="single" w:sz="4" w:space="0" w:color="auto"/>
              <w:right w:val="single" w:sz="4" w:space="0" w:color="auto"/>
            </w:tcBorders>
            <w:shd w:val="clear" w:color="000000" w:fill="FFFFFF"/>
            <w:vAlign w:val="center"/>
          </w:tcPr>
          <w:p w:rsidR="00544B92" w:rsidRPr="00A04EEE" w:rsidRDefault="00544B92" w:rsidP="00544B92">
            <w:pPr>
              <w:ind w:left="-285" w:right="-142"/>
              <w:rPr>
                <w:rFonts w:ascii="Calibri" w:hAnsi="Calibri"/>
                <w:sz w:val="20"/>
                <w:szCs w:val="20"/>
                <w:rtl/>
              </w:rPr>
            </w:pPr>
            <w:r w:rsidRPr="00A04EEE">
              <w:rPr>
                <w:rFonts w:ascii="Calibri" w:hAnsi="Calibri" w:hint="cs"/>
                <w:b/>
                <w:bCs/>
                <w:color w:val="000000"/>
                <w:sz w:val="20"/>
                <w:szCs w:val="20"/>
                <w:rtl/>
              </w:rPr>
              <w:t>48,160,000</w:t>
            </w:r>
          </w:p>
        </w:tc>
      </w:tr>
      <w:tr w:rsidR="00544B92" w:rsidRPr="00A04EEE" w:rsidTr="006144C8">
        <w:trPr>
          <w:trHeight w:val="20"/>
          <w:jc w:val="center"/>
        </w:trPr>
        <w:tc>
          <w:tcPr>
            <w:tcW w:w="386" w:type="pct"/>
            <w:shd w:val="clear" w:color="auto" w:fill="FFFFFF"/>
            <w:vAlign w:val="center"/>
          </w:tcPr>
          <w:p w:rsidR="00544B92" w:rsidRPr="00A04EEE" w:rsidRDefault="00544B92" w:rsidP="00544B92">
            <w:pPr>
              <w:ind w:left="-285" w:right="-142"/>
              <w:rPr>
                <w:rFonts w:ascii="Calibri" w:eastAsia="Times New Roman" w:hAnsi="Calibri"/>
                <w:b/>
                <w:bCs/>
                <w:rtl/>
              </w:rPr>
            </w:pPr>
            <w:r w:rsidRPr="00A04EEE">
              <w:rPr>
                <w:rFonts w:ascii="Calibri" w:eastAsia="Times New Roman" w:hAnsi="Calibri" w:hint="cs"/>
                <w:b/>
                <w:bCs/>
                <w:szCs w:val="22"/>
                <w:rtl/>
              </w:rPr>
              <w:t>3</w:t>
            </w:r>
          </w:p>
        </w:tc>
        <w:tc>
          <w:tcPr>
            <w:tcW w:w="2062" w:type="pct"/>
            <w:shd w:val="clear" w:color="auto" w:fill="FFFFFF"/>
            <w:vAlign w:val="center"/>
            <w:hideMark/>
          </w:tcPr>
          <w:p w:rsidR="00544B92" w:rsidRPr="00A04EEE" w:rsidRDefault="00544B92" w:rsidP="00544B92">
            <w:pPr>
              <w:jc w:val="both"/>
              <w:rPr>
                <w:rFonts w:ascii="Calibri" w:eastAsia="Times New Roman" w:hAnsi="Calibri"/>
                <w:rtl/>
              </w:rPr>
            </w:pPr>
            <w:r w:rsidRPr="00A04EEE">
              <w:rPr>
                <w:rFonts w:ascii="Calibri" w:eastAsia="Times New Roman" w:hAnsi="Calibri" w:hint="cs"/>
                <w:szCs w:val="22"/>
                <w:rtl/>
              </w:rPr>
              <w:t>اتاق سه تختی و بیشتر</w:t>
            </w:r>
          </w:p>
        </w:tc>
        <w:tc>
          <w:tcPr>
            <w:tcW w:w="638" w:type="pct"/>
            <w:tcBorders>
              <w:top w:val="nil"/>
              <w:left w:val="single" w:sz="4" w:space="0" w:color="auto"/>
              <w:bottom w:val="single" w:sz="4" w:space="0" w:color="auto"/>
              <w:right w:val="single" w:sz="4" w:space="0" w:color="auto"/>
            </w:tcBorders>
            <w:shd w:val="clear" w:color="000000" w:fill="FFFFFF"/>
            <w:vAlign w:val="center"/>
          </w:tcPr>
          <w:p w:rsidR="00544B92" w:rsidRPr="00A04EEE" w:rsidRDefault="00544B92" w:rsidP="00544B92">
            <w:pPr>
              <w:ind w:left="-285" w:right="-142"/>
              <w:rPr>
                <w:rFonts w:ascii="Calibri" w:hAnsi="Calibri"/>
                <w:sz w:val="20"/>
                <w:szCs w:val="20"/>
                <w:rtl/>
              </w:rPr>
            </w:pPr>
            <w:r w:rsidRPr="00A04EEE">
              <w:rPr>
                <w:rFonts w:ascii="Calibri" w:hAnsi="Calibri" w:hint="cs"/>
                <w:b/>
                <w:bCs/>
                <w:color w:val="000000"/>
                <w:sz w:val="20"/>
                <w:szCs w:val="20"/>
                <w:rtl/>
              </w:rPr>
              <w:t>86,000,000</w:t>
            </w:r>
          </w:p>
        </w:tc>
        <w:tc>
          <w:tcPr>
            <w:tcW w:w="638" w:type="pct"/>
            <w:tcBorders>
              <w:top w:val="nil"/>
              <w:left w:val="single" w:sz="4" w:space="0" w:color="auto"/>
              <w:bottom w:val="single" w:sz="4" w:space="0" w:color="auto"/>
              <w:right w:val="single" w:sz="4" w:space="0" w:color="auto"/>
            </w:tcBorders>
            <w:shd w:val="clear" w:color="000000" w:fill="FFFFFF"/>
            <w:vAlign w:val="center"/>
          </w:tcPr>
          <w:p w:rsidR="00544B92" w:rsidRPr="00A04EEE" w:rsidRDefault="00544B92" w:rsidP="00544B92">
            <w:pPr>
              <w:ind w:left="-285" w:right="-142"/>
              <w:rPr>
                <w:rFonts w:ascii="Calibri" w:hAnsi="Calibri"/>
                <w:sz w:val="20"/>
                <w:szCs w:val="20"/>
                <w:rtl/>
              </w:rPr>
            </w:pPr>
            <w:r w:rsidRPr="00A04EEE">
              <w:rPr>
                <w:rFonts w:ascii="Calibri" w:hAnsi="Calibri" w:hint="cs"/>
                <w:b/>
                <w:bCs/>
                <w:color w:val="000000"/>
                <w:sz w:val="20"/>
                <w:szCs w:val="20"/>
                <w:rtl/>
              </w:rPr>
              <w:t>68,800,000</w:t>
            </w:r>
          </w:p>
        </w:tc>
        <w:tc>
          <w:tcPr>
            <w:tcW w:w="638" w:type="pct"/>
            <w:tcBorders>
              <w:top w:val="nil"/>
              <w:left w:val="single" w:sz="4" w:space="0" w:color="auto"/>
              <w:bottom w:val="single" w:sz="4" w:space="0" w:color="auto"/>
              <w:right w:val="single" w:sz="4" w:space="0" w:color="auto"/>
            </w:tcBorders>
            <w:shd w:val="clear" w:color="000000" w:fill="FFFFFF"/>
            <w:vAlign w:val="center"/>
          </w:tcPr>
          <w:p w:rsidR="00544B92" w:rsidRPr="00A04EEE" w:rsidRDefault="00544B92" w:rsidP="00544B92">
            <w:pPr>
              <w:ind w:left="-285" w:right="-142"/>
              <w:rPr>
                <w:rFonts w:ascii="Calibri" w:hAnsi="Calibri"/>
                <w:sz w:val="20"/>
                <w:szCs w:val="20"/>
                <w:rtl/>
              </w:rPr>
            </w:pPr>
            <w:r w:rsidRPr="00A04EEE">
              <w:rPr>
                <w:rFonts w:ascii="Calibri" w:hAnsi="Calibri" w:hint="cs"/>
                <w:b/>
                <w:bCs/>
                <w:color w:val="000000"/>
                <w:sz w:val="20"/>
                <w:szCs w:val="20"/>
                <w:rtl/>
              </w:rPr>
              <w:t>51,620,000</w:t>
            </w:r>
          </w:p>
        </w:tc>
        <w:tc>
          <w:tcPr>
            <w:tcW w:w="638" w:type="pct"/>
            <w:tcBorders>
              <w:top w:val="nil"/>
              <w:left w:val="single" w:sz="4" w:space="0" w:color="auto"/>
              <w:bottom w:val="single" w:sz="4" w:space="0" w:color="auto"/>
              <w:right w:val="single" w:sz="4" w:space="0" w:color="auto"/>
            </w:tcBorders>
            <w:shd w:val="clear" w:color="000000" w:fill="FFFFFF"/>
            <w:vAlign w:val="center"/>
          </w:tcPr>
          <w:p w:rsidR="00544B92" w:rsidRPr="00A04EEE" w:rsidRDefault="00544B92" w:rsidP="00544B92">
            <w:pPr>
              <w:ind w:left="-285" w:right="-142"/>
              <w:rPr>
                <w:rFonts w:ascii="Calibri" w:hAnsi="Calibri"/>
                <w:sz w:val="20"/>
                <w:szCs w:val="20"/>
                <w:rtl/>
              </w:rPr>
            </w:pPr>
            <w:r w:rsidRPr="00A04EEE">
              <w:rPr>
                <w:rFonts w:ascii="Calibri" w:hAnsi="Calibri" w:hint="cs"/>
                <w:b/>
                <w:bCs/>
                <w:color w:val="000000"/>
                <w:sz w:val="20"/>
                <w:szCs w:val="20"/>
                <w:rtl/>
              </w:rPr>
              <w:t>34,400,000</w:t>
            </w:r>
          </w:p>
        </w:tc>
      </w:tr>
      <w:tr w:rsidR="00544B92" w:rsidRPr="00A04EEE" w:rsidTr="006144C8">
        <w:trPr>
          <w:trHeight w:val="20"/>
          <w:jc w:val="center"/>
        </w:trPr>
        <w:tc>
          <w:tcPr>
            <w:tcW w:w="386" w:type="pct"/>
            <w:shd w:val="clear" w:color="auto" w:fill="FFFFFF"/>
            <w:vAlign w:val="center"/>
          </w:tcPr>
          <w:p w:rsidR="00544B92" w:rsidRPr="00A04EEE" w:rsidRDefault="00544B92" w:rsidP="00544B92">
            <w:pPr>
              <w:ind w:left="-285" w:right="-142"/>
              <w:rPr>
                <w:rFonts w:ascii="Calibri" w:eastAsia="Times New Roman" w:hAnsi="Calibri"/>
                <w:b/>
                <w:bCs/>
                <w:rtl/>
              </w:rPr>
            </w:pPr>
            <w:r w:rsidRPr="00A04EEE">
              <w:rPr>
                <w:rFonts w:ascii="Calibri" w:eastAsia="Times New Roman" w:hAnsi="Calibri" w:hint="cs"/>
                <w:b/>
                <w:bCs/>
                <w:szCs w:val="22"/>
                <w:rtl/>
              </w:rPr>
              <w:t>4</w:t>
            </w:r>
          </w:p>
        </w:tc>
        <w:tc>
          <w:tcPr>
            <w:tcW w:w="2062" w:type="pct"/>
            <w:shd w:val="clear" w:color="auto" w:fill="FFFFFF"/>
            <w:vAlign w:val="center"/>
            <w:hideMark/>
          </w:tcPr>
          <w:p w:rsidR="00544B92" w:rsidRPr="00A04EEE" w:rsidRDefault="00544B92" w:rsidP="00544B92">
            <w:pPr>
              <w:jc w:val="both"/>
              <w:rPr>
                <w:rFonts w:ascii="Calibri" w:eastAsia="Times New Roman" w:hAnsi="Calibri"/>
                <w:rtl/>
              </w:rPr>
            </w:pPr>
            <w:r w:rsidRPr="00A04EEE">
              <w:rPr>
                <w:rFonts w:ascii="Calibri" w:eastAsia="Times New Roman" w:hAnsi="Calibri" w:hint="cs"/>
                <w:szCs w:val="22"/>
                <w:rtl/>
              </w:rPr>
              <w:t>هزينه همراه</w:t>
            </w:r>
          </w:p>
        </w:tc>
        <w:tc>
          <w:tcPr>
            <w:tcW w:w="638" w:type="pct"/>
            <w:tcBorders>
              <w:top w:val="nil"/>
              <w:left w:val="single" w:sz="4" w:space="0" w:color="auto"/>
              <w:bottom w:val="single" w:sz="4" w:space="0" w:color="auto"/>
              <w:right w:val="single" w:sz="4" w:space="0" w:color="auto"/>
            </w:tcBorders>
            <w:shd w:val="clear" w:color="000000" w:fill="FFFFFF"/>
            <w:vAlign w:val="center"/>
          </w:tcPr>
          <w:p w:rsidR="00544B92" w:rsidRPr="00A04EEE" w:rsidRDefault="00544B92" w:rsidP="00544B92">
            <w:pPr>
              <w:ind w:left="-285" w:right="-142"/>
              <w:rPr>
                <w:rFonts w:ascii="Calibri" w:hAnsi="Calibri"/>
                <w:sz w:val="20"/>
                <w:szCs w:val="20"/>
                <w:rtl/>
              </w:rPr>
            </w:pPr>
            <w:r w:rsidRPr="00A04EEE">
              <w:rPr>
                <w:rFonts w:ascii="Calibri" w:hAnsi="Calibri" w:hint="cs"/>
                <w:b/>
                <w:bCs/>
                <w:color w:val="000000"/>
                <w:sz w:val="20"/>
                <w:szCs w:val="20"/>
                <w:rtl/>
              </w:rPr>
              <w:t>17,200,000</w:t>
            </w:r>
          </w:p>
        </w:tc>
        <w:tc>
          <w:tcPr>
            <w:tcW w:w="638" w:type="pct"/>
            <w:tcBorders>
              <w:top w:val="nil"/>
              <w:left w:val="single" w:sz="4" w:space="0" w:color="auto"/>
              <w:bottom w:val="single" w:sz="4" w:space="0" w:color="auto"/>
              <w:right w:val="single" w:sz="4" w:space="0" w:color="auto"/>
            </w:tcBorders>
            <w:shd w:val="clear" w:color="000000" w:fill="FFFFFF"/>
            <w:vAlign w:val="center"/>
          </w:tcPr>
          <w:p w:rsidR="00544B92" w:rsidRPr="00A04EEE" w:rsidRDefault="00544B92" w:rsidP="00544B92">
            <w:pPr>
              <w:ind w:left="-285" w:right="-142"/>
              <w:rPr>
                <w:rFonts w:ascii="Calibri" w:hAnsi="Calibri"/>
                <w:sz w:val="20"/>
                <w:szCs w:val="20"/>
                <w:rtl/>
              </w:rPr>
            </w:pPr>
            <w:r w:rsidRPr="00A04EEE">
              <w:rPr>
                <w:rFonts w:ascii="Calibri" w:hAnsi="Calibri" w:hint="cs"/>
                <w:b/>
                <w:bCs/>
                <w:color w:val="000000"/>
                <w:sz w:val="20"/>
                <w:szCs w:val="20"/>
                <w:rtl/>
              </w:rPr>
              <w:t>13,760,000</w:t>
            </w:r>
          </w:p>
        </w:tc>
        <w:tc>
          <w:tcPr>
            <w:tcW w:w="638" w:type="pct"/>
            <w:tcBorders>
              <w:top w:val="nil"/>
              <w:left w:val="single" w:sz="4" w:space="0" w:color="auto"/>
              <w:bottom w:val="single" w:sz="4" w:space="0" w:color="auto"/>
              <w:right w:val="single" w:sz="4" w:space="0" w:color="auto"/>
            </w:tcBorders>
            <w:shd w:val="clear" w:color="000000" w:fill="FFFFFF"/>
            <w:vAlign w:val="center"/>
          </w:tcPr>
          <w:p w:rsidR="00544B92" w:rsidRPr="00A04EEE" w:rsidRDefault="00544B92" w:rsidP="00544B92">
            <w:pPr>
              <w:ind w:left="-285" w:right="-142"/>
              <w:rPr>
                <w:rFonts w:ascii="Calibri" w:hAnsi="Calibri"/>
                <w:sz w:val="20"/>
                <w:szCs w:val="20"/>
                <w:rtl/>
              </w:rPr>
            </w:pPr>
            <w:r w:rsidRPr="00A04EEE">
              <w:rPr>
                <w:rFonts w:ascii="Calibri" w:hAnsi="Calibri" w:hint="cs"/>
                <w:b/>
                <w:bCs/>
                <w:color w:val="000000"/>
                <w:sz w:val="20"/>
                <w:szCs w:val="20"/>
                <w:rtl/>
              </w:rPr>
              <w:t>10,320,000</w:t>
            </w:r>
          </w:p>
        </w:tc>
        <w:tc>
          <w:tcPr>
            <w:tcW w:w="638" w:type="pct"/>
            <w:tcBorders>
              <w:top w:val="nil"/>
              <w:left w:val="single" w:sz="4" w:space="0" w:color="auto"/>
              <w:bottom w:val="single" w:sz="4" w:space="0" w:color="auto"/>
              <w:right w:val="single" w:sz="4" w:space="0" w:color="auto"/>
            </w:tcBorders>
            <w:shd w:val="clear" w:color="000000" w:fill="FFFFFF"/>
            <w:vAlign w:val="center"/>
          </w:tcPr>
          <w:p w:rsidR="00544B92" w:rsidRPr="00A04EEE" w:rsidRDefault="00544B92" w:rsidP="00544B92">
            <w:pPr>
              <w:ind w:left="-285" w:right="-142"/>
              <w:rPr>
                <w:rFonts w:ascii="Calibri" w:hAnsi="Calibri"/>
                <w:sz w:val="20"/>
                <w:szCs w:val="20"/>
                <w:rtl/>
              </w:rPr>
            </w:pPr>
            <w:r w:rsidRPr="00A04EEE">
              <w:rPr>
                <w:rFonts w:ascii="Calibri" w:hAnsi="Calibri" w:hint="cs"/>
                <w:b/>
                <w:bCs/>
                <w:color w:val="000000"/>
                <w:sz w:val="20"/>
                <w:szCs w:val="20"/>
                <w:rtl/>
              </w:rPr>
              <w:t>6,880,000</w:t>
            </w:r>
          </w:p>
        </w:tc>
      </w:tr>
      <w:tr w:rsidR="00544B92" w:rsidRPr="00A04EEE" w:rsidTr="006144C8">
        <w:trPr>
          <w:trHeight w:val="20"/>
          <w:jc w:val="center"/>
        </w:trPr>
        <w:tc>
          <w:tcPr>
            <w:tcW w:w="386" w:type="pct"/>
            <w:shd w:val="clear" w:color="auto" w:fill="FFFFFF"/>
            <w:vAlign w:val="center"/>
          </w:tcPr>
          <w:p w:rsidR="00544B92" w:rsidRPr="00A04EEE" w:rsidRDefault="00544B92" w:rsidP="00544B92">
            <w:pPr>
              <w:ind w:left="-285" w:right="-142"/>
              <w:rPr>
                <w:rFonts w:ascii="Calibri" w:eastAsia="Times New Roman" w:hAnsi="Calibri"/>
                <w:b/>
                <w:bCs/>
                <w:rtl/>
              </w:rPr>
            </w:pPr>
            <w:r w:rsidRPr="00A04EEE">
              <w:rPr>
                <w:rFonts w:ascii="Calibri" w:eastAsia="Times New Roman" w:hAnsi="Calibri" w:hint="cs"/>
                <w:b/>
                <w:bCs/>
                <w:szCs w:val="22"/>
                <w:rtl/>
              </w:rPr>
              <w:t>5</w:t>
            </w:r>
          </w:p>
        </w:tc>
        <w:tc>
          <w:tcPr>
            <w:tcW w:w="2062" w:type="pct"/>
            <w:shd w:val="clear" w:color="auto" w:fill="FFFFFF"/>
            <w:vAlign w:val="center"/>
            <w:hideMark/>
          </w:tcPr>
          <w:p w:rsidR="00544B92" w:rsidRPr="00A04EEE" w:rsidRDefault="00544B92" w:rsidP="00544B92">
            <w:pPr>
              <w:jc w:val="both"/>
              <w:rPr>
                <w:rFonts w:ascii="Calibri" w:eastAsia="Times New Roman" w:hAnsi="Calibri"/>
                <w:rtl/>
              </w:rPr>
            </w:pPr>
            <w:r w:rsidRPr="00A04EEE">
              <w:rPr>
                <w:rFonts w:ascii="Calibri" w:eastAsia="Times New Roman" w:hAnsi="Calibri" w:hint="cs"/>
                <w:szCs w:val="22"/>
                <w:rtl/>
              </w:rPr>
              <w:t>بخش نوزادان سالم</w:t>
            </w:r>
          </w:p>
        </w:tc>
        <w:tc>
          <w:tcPr>
            <w:tcW w:w="638" w:type="pct"/>
            <w:tcBorders>
              <w:top w:val="nil"/>
              <w:left w:val="single" w:sz="4" w:space="0" w:color="auto"/>
              <w:bottom w:val="single" w:sz="4" w:space="0" w:color="auto"/>
              <w:right w:val="single" w:sz="4" w:space="0" w:color="auto"/>
            </w:tcBorders>
            <w:shd w:val="clear" w:color="000000" w:fill="FFFFFF"/>
            <w:vAlign w:val="center"/>
          </w:tcPr>
          <w:p w:rsidR="00544B92" w:rsidRPr="00A04EEE" w:rsidRDefault="00544B92" w:rsidP="00544B92">
            <w:pPr>
              <w:ind w:left="-285" w:right="-142"/>
              <w:rPr>
                <w:rFonts w:ascii="Calibri" w:hAnsi="Calibri"/>
                <w:sz w:val="20"/>
                <w:szCs w:val="20"/>
                <w:rtl/>
              </w:rPr>
            </w:pPr>
            <w:r w:rsidRPr="00A04EEE">
              <w:rPr>
                <w:rFonts w:ascii="Calibri" w:hAnsi="Calibri" w:hint="cs"/>
                <w:b/>
                <w:bCs/>
                <w:color w:val="000000"/>
                <w:sz w:val="20"/>
                <w:szCs w:val="20"/>
                <w:rtl/>
              </w:rPr>
              <w:t>60,220,000</w:t>
            </w:r>
          </w:p>
        </w:tc>
        <w:tc>
          <w:tcPr>
            <w:tcW w:w="638" w:type="pct"/>
            <w:tcBorders>
              <w:top w:val="nil"/>
              <w:left w:val="single" w:sz="4" w:space="0" w:color="auto"/>
              <w:bottom w:val="single" w:sz="4" w:space="0" w:color="auto"/>
              <w:right w:val="single" w:sz="4" w:space="0" w:color="auto"/>
            </w:tcBorders>
            <w:shd w:val="clear" w:color="000000" w:fill="FFFFFF"/>
            <w:vAlign w:val="center"/>
          </w:tcPr>
          <w:p w:rsidR="00544B92" w:rsidRPr="00A04EEE" w:rsidRDefault="00544B92" w:rsidP="00544B92">
            <w:pPr>
              <w:ind w:left="-285" w:right="-142"/>
              <w:rPr>
                <w:rFonts w:ascii="Calibri" w:hAnsi="Calibri"/>
                <w:sz w:val="20"/>
                <w:szCs w:val="20"/>
                <w:rtl/>
              </w:rPr>
            </w:pPr>
            <w:r w:rsidRPr="00A04EEE">
              <w:rPr>
                <w:rFonts w:ascii="Calibri" w:hAnsi="Calibri" w:hint="cs"/>
                <w:b/>
                <w:bCs/>
                <w:color w:val="000000"/>
                <w:sz w:val="20"/>
                <w:szCs w:val="20"/>
                <w:rtl/>
              </w:rPr>
              <w:t>48,180,000</w:t>
            </w:r>
          </w:p>
        </w:tc>
        <w:tc>
          <w:tcPr>
            <w:tcW w:w="638" w:type="pct"/>
            <w:tcBorders>
              <w:top w:val="nil"/>
              <w:left w:val="single" w:sz="4" w:space="0" w:color="auto"/>
              <w:bottom w:val="single" w:sz="4" w:space="0" w:color="auto"/>
              <w:right w:val="single" w:sz="4" w:space="0" w:color="auto"/>
            </w:tcBorders>
            <w:shd w:val="clear" w:color="000000" w:fill="FFFFFF"/>
            <w:vAlign w:val="center"/>
          </w:tcPr>
          <w:p w:rsidR="00544B92" w:rsidRPr="00A04EEE" w:rsidRDefault="00544B92" w:rsidP="00544B92">
            <w:pPr>
              <w:ind w:left="-285" w:right="-142"/>
              <w:rPr>
                <w:rFonts w:ascii="Calibri" w:hAnsi="Calibri"/>
                <w:sz w:val="20"/>
                <w:szCs w:val="20"/>
                <w:rtl/>
              </w:rPr>
            </w:pPr>
            <w:r w:rsidRPr="00A04EEE">
              <w:rPr>
                <w:rFonts w:ascii="Calibri" w:hAnsi="Calibri" w:hint="cs"/>
                <w:b/>
                <w:bCs/>
                <w:color w:val="000000"/>
                <w:sz w:val="20"/>
                <w:szCs w:val="20"/>
                <w:rtl/>
              </w:rPr>
              <w:t>36,120,000</w:t>
            </w:r>
          </w:p>
        </w:tc>
        <w:tc>
          <w:tcPr>
            <w:tcW w:w="638" w:type="pct"/>
            <w:tcBorders>
              <w:top w:val="nil"/>
              <w:left w:val="single" w:sz="4" w:space="0" w:color="auto"/>
              <w:bottom w:val="single" w:sz="4" w:space="0" w:color="auto"/>
              <w:right w:val="single" w:sz="4" w:space="0" w:color="auto"/>
            </w:tcBorders>
            <w:shd w:val="clear" w:color="000000" w:fill="FFFFFF"/>
            <w:vAlign w:val="center"/>
          </w:tcPr>
          <w:p w:rsidR="00544B92" w:rsidRPr="00A04EEE" w:rsidRDefault="00544B92" w:rsidP="00544B92">
            <w:pPr>
              <w:ind w:left="-285" w:right="-142"/>
              <w:rPr>
                <w:rFonts w:ascii="Calibri" w:hAnsi="Calibri"/>
                <w:sz w:val="20"/>
                <w:szCs w:val="20"/>
                <w:rtl/>
              </w:rPr>
            </w:pPr>
            <w:r w:rsidRPr="00A04EEE">
              <w:rPr>
                <w:rFonts w:ascii="Calibri" w:hAnsi="Calibri" w:hint="cs"/>
                <w:b/>
                <w:bCs/>
                <w:color w:val="000000"/>
                <w:sz w:val="20"/>
                <w:szCs w:val="20"/>
                <w:rtl/>
              </w:rPr>
              <w:t>24,100,000</w:t>
            </w:r>
          </w:p>
        </w:tc>
      </w:tr>
      <w:tr w:rsidR="00544B92" w:rsidRPr="00A04EEE" w:rsidTr="006144C8">
        <w:trPr>
          <w:trHeight w:val="20"/>
          <w:jc w:val="center"/>
        </w:trPr>
        <w:tc>
          <w:tcPr>
            <w:tcW w:w="386" w:type="pct"/>
            <w:shd w:val="clear" w:color="auto" w:fill="FFFFFF"/>
            <w:vAlign w:val="center"/>
          </w:tcPr>
          <w:p w:rsidR="00544B92" w:rsidRPr="00A04EEE" w:rsidRDefault="00544B92" w:rsidP="00544B92">
            <w:pPr>
              <w:ind w:left="-285" w:right="-142"/>
              <w:rPr>
                <w:rFonts w:ascii="Calibri" w:eastAsia="Times New Roman" w:hAnsi="Calibri"/>
                <w:b/>
                <w:bCs/>
                <w:rtl/>
              </w:rPr>
            </w:pPr>
            <w:r w:rsidRPr="00A04EEE">
              <w:rPr>
                <w:rFonts w:ascii="Calibri" w:eastAsia="Times New Roman" w:hAnsi="Calibri" w:hint="cs"/>
                <w:b/>
                <w:bCs/>
                <w:szCs w:val="22"/>
                <w:rtl/>
              </w:rPr>
              <w:t>6</w:t>
            </w:r>
          </w:p>
        </w:tc>
        <w:tc>
          <w:tcPr>
            <w:tcW w:w="2062" w:type="pct"/>
            <w:shd w:val="clear" w:color="auto" w:fill="FFFFFF"/>
            <w:vAlign w:val="center"/>
            <w:hideMark/>
          </w:tcPr>
          <w:p w:rsidR="00544B92" w:rsidRPr="00A04EEE" w:rsidRDefault="00544B92" w:rsidP="00544B92">
            <w:pPr>
              <w:jc w:val="both"/>
              <w:rPr>
                <w:rFonts w:ascii="Calibri" w:eastAsia="Times New Roman" w:hAnsi="Calibri"/>
                <w:rtl/>
              </w:rPr>
            </w:pPr>
            <w:r w:rsidRPr="00A04EEE">
              <w:rPr>
                <w:rFonts w:ascii="Calibri" w:eastAsia="Times New Roman" w:hAnsi="Calibri" w:hint="cs"/>
                <w:szCs w:val="22"/>
                <w:rtl/>
              </w:rPr>
              <w:t>بخش نوزادان بیمار سطح دوم</w:t>
            </w:r>
          </w:p>
        </w:tc>
        <w:tc>
          <w:tcPr>
            <w:tcW w:w="638" w:type="pct"/>
            <w:tcBorders>
              <w:top w:val="nil"/>
              <w:left w:val="single" w:sz="4" w:space="0" w:color="auto"/>
              <w:bottom w:val="single" w:sz="4" w:space="0" w:color="auto"/>
              <w:right w:val="single" w:sz="4" w:space="0" w:color="auto"/>
            </w:tcBorders>
            <w:shd w:val="clear" w:color="000000" w:fill="FFFFFF"/>
            <w:vAlign w:val="center"/>
          </w:tcPr>
          <w:p w:rsidR="00544B92" w:rsidRPr="00A04EEE" w:rsidRDefault="00544B92" w:rsidP="00544B92">
            <w:pPr>
              <w:ind w:left="-285" w:right="-142"/>
              <w:rPr>
                <w:rFonts w:ascii="Calibri" w:hAnsi="Calibri"/>
                <w:sz w:val="20"/>
                <w:szCs w:val="20"/>
                <w:rtl/>
              </w:rPr>
            </w:pPr>
            <w:r w:rsidRPr="00A04EEE">
              <w:rPr>
                <w:rFonts w:ascii="Calibri" w:hAnsi="Calibri" w:hint="cs"/>
                <w:b/>
                <w:bCs/>
                <w:color w:val="000000"/>
                <w:sz w:val="20"/>
                <w:szCs w:val="20"/>
                <w:rtl/>
              </w:rPr>
              <w:t>129,000,000</w:t>
            </w:r>
          </w:p>
        </w:tc>
        <w:tc>
          <w:tcPr>
            <w:tcW w:w="638" w:type="pct"/>
            <w:tcBorders>
              <w:top w:val="nil"/>
              <w:left w:val="single" w:sz="4" w:space="0" w:color="auto"/>
              <w:bottom w:val="single" w:sz="4" w:space="0" w:color="auto"/>
              <w:right w:val="single" w:sz="4" w:space="0" w:color="auto"/>
            </w:tcBorders>
            <w:shd w:val="clear" w:color="000000" w:fill="FFFFFF"/>
            <w:vAlign w:val="center"/>
          </w:tcPr>
          <w:p w:rsidR="00544B92" w:rsidRPr="00A04EEE" w:rsidRDefault="00544B92" w:rsidP="00544B92">
            <w:pPr>
              <w:ind w:left="-285" w:right="-142"/>
              <w:rPr>
                <w:rFonts w:ascii="Calibri" w:hAnsi="Calibri"/>
                <w:sz w:val="20"/>
                <w:szCs w:val="20"/>
                <w:rtl/>
              </w:rPr>
            </w:pPr>
            <w:r w:rsidRPr="00A04EEE">
              <w:rPr>
                <w:rFonts w:ascii="Calibri" w:hAnsi="Calibri" w:hint="cs"/>
                <w:b/>
                <w:bCs/>
                <w:color w:val="000000"/>
                <w:sz w:val="20"/>
                <w:szCs w:val="20"/>
                <w:rtl/>
              </w:rPr>
              <w:t>103,200,000</w:t>
            </w:r>
          </w:p>
        </w:tc>
        <w:tc>
          <w:tcPr>
            <w:tcW w:w="638" w:type="pct"/>
            <w:tcBorders>
              <w:top w:val="nil"/>
              <w:left w:val="single" w:sz="4" w:space="0" w:color="auto"/>
              <w:bottom w:val="single" w:sz="4" w:space="0" w:color="auto"/>
              <w:right w:val="single" w:sz="4" w:space="0" w:color="auto"/>
            </w:tcBorders>
            <w:shd w:val="clear" w:color="000000" w:fill="FFFFFF"/>
            <w:vAlign w:val="center"/>
          </w:tcPr>
          <w:p w:rsidR="00544B92" w:rsidRPr="00A04EEE" w:rsidRDefault="00544B92" w:rsidP="00544B92">
            <w:pPr>
              <w:ind w:left="-285" w:right="-142"/>
              <w:rPr>
                <w:rFonts w:ascii="Calibri" w:hAnsi="Calibri"/>
                <w:sz w:val="20"/>
                <w:szCs w:val="20"/>
                <w:rtl/>
              </w:rPr>
            </w:pPr>
            <w:r w:rsidRPr="00A04EEE">
              <w:rPr>
                <w:rFonts w:ascii="Calibri" w:hAnsi="Calibri" w:hint="cs"/>
                <w:b/>
                <w:bCs/>
                <w:color w:val="000000"/>
                <w:sz w:val="20"/>
                <w:szCs w:val="20"/>
                <w:rtl/>
              </w:rPr>
              <w:t>77,430,000</w:t>
            </w:r>
          </w:p>
        </w:tc>
        <w:tc>
          <w:tcPr>
            <w:tcW w:w="638" w:type="pct"/>
            <w:tcBorders>
              <w:top w:val="nil"/>
              <w:left w:val="single" w:sz="4" w:space="0" w:color="auto"/>
              <w:bottom w:val="single" w:sz="4" w:space="0" w:color="auto"/>
              <w:right w:val="single" w:sz="4" w:space="0" w:color="auto"/>
            </w:tcBorders>
            <w:shd w:val="clear" w:color="000000" w:fill="FFFFFF"/>
            <w:vAlign w:val="center"/>
          </w:tcPr>
          <w:p w:rsidR="00544B92" w:rsidRPr="00A04EEE" w:rsidRDefault="00544B92" w:rsidP="00544B92">
            <w:pPr>
              <w:ind w:left="-285" w:right="-142"/>
              <w:rPr>
                <w:rFonts w:ascii="Calibri" w:hAnsi="Calibri"/>
                <w:sz w:val="20"/>
                <w:szCs w:val="20"/>
                <w:rtl/>
              </w:rPr>
            </w:pPr>
            <w:r w:rsidRPr="00A04EEE">
              <w:rPr>
                <w:rFonts w:ascii="Calibri" w:hAnsi="Calibri" w:hint="cs"/>
                <w:b/>
                <w:bCs/>
                <w:color w:val="000000"/>
                <w:sz w:val="20"/>
                <w:szCs w:val="20"/>
                <w:rtl/>
              </w:rPr>
              <w:t>51,600,000</w:t>
            </w:r>
          </w:p>
        </w:tc>
      </w:tr>
      <w:tr w:rsidR="00544B92" w:rsidRPr="00A04EEE" w:rsidTr="00C27FFD">
        <w:trPr>
          <w:trHeight w:val="20"/>
          <w:jc w:val="center"/>
        </w:trPr>
        <w:tc>
          <w:tcPr>
            <w:tcW w:w="386" w:type="pct"/>
            <w:shd w:val="clear" w:color="auto" w:fill="FFFFFF"/>
            <w:vAlign w:val="center"/>
          </w:tcPr>
          <w:p w:rsidR="00544B92" w:rsidRPr="00A04EEE" w:rsidRDefault="00544B92" w:rsidP="00544B92">
            <w:pPr>
              <w:ind w:left="-285" w:right="-142"/>
              <w:rPr>
                <w:rFonts w:ascii="Calibri" w:eastAsia="Times New Roman" w:hAnsi="Calibri"/>
                <w:b/>
                <w:bCs/>
                <w:rtl/>
              </w:rPr>
            </w:pPr>
            <w:r w:rsidRPr="00A04EEE">
              <w:rPr>
                <w:rFonts w:ascii="Calibri" w:eastAsia="Times New Roman" w:hAnsi="Calibri" w:hint="cs"/>
                <w:b/>
                <w:bCs/>
                <w:szCs w:val="22"/>
                <w:rtl/>
              </w:rPr>
              <w:t>7</w:t>
            </w:r>
          </w:p>
        </w:tc>
        <w:tc>
          <w:tcPr>
            <w:tcW w:w="2062" w:type="pct"/>
            <w:shd w:val="clear" w:color="auto" w:fill="FFFFFF"/>
            <w:vAlign w:val="center"/>
            <w:hideMark/>
          </w:tcPr>
          <w:p w:rsidR="00544B92" w:rsidRPr="00A04EEE" w:rsidRDefault="00544B92" w:rsidP="00544B92">
            <w:pPr>
              <w:jc w:val="both"/>
              <w:rPr>
                <w:rFonts w:ascii="Calibri" w:eastAsia="Times New Roman" w:hAnsi="Calibri"/>
                <w:rtl/>
              </w:rPr>
            </w:pPr>
            <w:r w:rsidRPr="00A04EEE">
              <w:rPr>
                <w:rFonts w:ascii="Calibri" w:eastAsia="Times New Roman" w:hAnsi="Calibri" w:hint="cs"/>
                <w:szCs w:val="22"/>
                <w:rtl/>
              </w:rPr>
              <w:t>بخش بیماران روانی حاد و مزمن</w:t>
            </w:r>
          </w:p>
        </w:tc>
        <w:tc>
          <w:tcPr>
            <w:tcW w:w="638" w:type="pct"/>
            <w:tcBorders>
              <w:top w:val="nil"/>
              <w:left w:val="single" w:sz="4" w:space="0" w:color="auto"/>
              <w:bottom w:val="single" w:sz="4" w:space="0" w:color="auto"/>
              <w:right w:val="single" w:sz="4" w:space="0" w:color="auto"/>
            </w:tcBorders>
            <w:vAlign w:val="center"/>
          </w:tcPr>
          <w:p w:rsidR="00544B92" w:rsidRPr="00A04EEE" w:rsidRDefault="00544B92" w:rsidP="00544B92">
            <w:pPr>
              <w:ind w:left="-285" w:right="-142"/>
              <w:rPr>
                <w:rFonts w:ascii="Calibri" w:hAnsi="Calibri"/>
                <w:sz w:val="20"/>
                <w:szCs w:val="20"/>
                <w:rtl/>
              </w:rPr>
            </w:pPr>
            <w:r w:rsidRPr="00A04EEE">
              <w:rPr>
                <w:rFonts w:ascii="Calibri" w:hAnsi="Calibri" w:hint="cs"/>
                <w:b/>
                <w:bCs/>
                <w:color w:val="000000"/>
                <w:sz w:val="20"/>
                <w:szCs w:val="20"/>
                <w:rtl/>
              </w:rPr>
              <w:t>129,000,000</w:t>
            </w:r>
          </w:p>
        </w:tc>
        <w:tc>
          <w:tcPr>
            <w:tcW w:w="638" w:type="pct"/>
            <w:tcBorders>
              <w:top w:val="nil"/>
              <w:left w:val="single" w:sz="4" w:space="0" w:color="auto"/>
              <w:bottom w:val="single" w:sz="4" w:space="0" w:color="auto"/>
              <w:right w:val="single" w:sz="4" w:space="0" w:color="auto"/>
            </w:tcBorders>
            <w:vAlign w:val="center"/>
          </w:tcPr>
          <w:p w:rsidR="00544B92" w:rsidRPr="00A04EEE" w:rsidRDefault="00544B92" w:rsidP="00544B92">
            <w:pPr>
              <w:ind w:left="-285" w:right="-142"/>
              <w:rPr>
                <w:rFonts w:ascii="Calibri" w:hAnsi="Calibri"/>
                <w:sz w:val="20"/>
                <w:szCs w:val="20"/>
                <w:rtl/>
              </w:rPr>
            </w:pPr>
            <w:r w:rsidRPr="00A04EEE">
              <w:rPr>
                <w:rFonts w:ascii="Calibri" w:hAnsi="Calibri" w:hint="cs"/>
                <w:b/>
                <w:bCs/>
                <w:color w:val="000000"/>
                <w:sz w:val="20"/>
                <w:szCs w:val="20"/>
                <w:rtl/>
              </w:rPr>
              <w:t>103,200,000</w:t>
            </w:r>
          </w:p>
        </w:tc>
        <w:tc>
          <w:tcPr>
            <w:tcW w:w="638" w:type="pct"/>
            <w:tcBorders>
              <w:top w:val="nil"/>
              <w:left w:val="single" w:sz="4" w:space="0" w:color="auto"/>
              <w:bottom w:val="single" w:sz="4" w:space="0" w:color="auto"/>
              <w:right w:val="single" w:sz="4" w:space="0" w:color="auto"/>
            </w:tcBorders>
            <w:vAlign w:val="center"/>
          </w:tcPr>
          <w:p w:rsidR="00544B92" w:rsidRPr="00A04EEE" w:rsidRDefault="00544B92" w:rsidP="00544B92">
            <w:pPr>
              <w:ind w:left="-285" w:right="-142"/>
              <w:rPr>
                <w:rFonts w:ascii="Calibri" w:hAnsi="Calibri"/>
                <w:sz w:val="20"/>
                <w:szCs w:val="20"/>
                <w:rtl/>
              </w:rPr>
            </w:pPr>
            <w:r w:rsidRPr="00A04EEE">
              <w:rPr>
                <w:rFonts w:ascii="Calibri" w:hAnsi="Calibri" w:hint="cs"/>
                <w:b/>
                <w:bCs/>
                <w:color w:val="000000"/>
                <w:sz w:val="20"/>
                <w:szCs w:val="20"/>
                <w:rtl/>
              </w:rPr>
              <w:t>77,430,000</w:t>
            </w:r>
          </w:p>
        </w:tc>
        <w:tc>
          <w:tcPr>
            <w:tcW w:w="638" w:type="pct"/>
            <w:tcBorders>
              <w:top w:val="nil"/>
              <w:left w:val="single" w:sz="4" w:space="0" w:color="auto"/>
              <w:bottom w:val="single" w:sz="4" w:space="0" w:color="auto"/>
              <w:right w:val="single" w:sz="4" w:space="0" w:color="auto"/>
            </w:tcBorders>
            <w:vAlign w:val="center"/>
          </w:tcPr>
          <w:p w:rsidR="00544B92" w:rsidRPr="00A04EEE" w:rsidRDefault="00544B92" w:rsidP="00544B92">
            <w:pPr>
              <w:ind w:left="-285" w:right="-142"/>
              <w:rPr>
                <w:rFonts w:ascii="Calibri" w:hAnsi="Calibri"/>
                <w:sz w:val="20"/>
                <w:szCs w:val="20"/>
                <w:rtl/>
              </w:rPr>
            </w:pPr>
            <w:r w:rsidRPr="00A04EEE">
              <w:rPr>
                <w:rFonts w:ascii="Calibri" w:hAnsi="Calibri" w:hint="cs"/>
                <w:b/>
                <w:bCs/>
                <w:color w:val="000000"/>
                <w:sz w:val="20"/>
                <w:szCs w:val="20"/>
                <w:rtl/>
              </w:rPr>
              <w:t>51,600,000</w:t>
            </w:r>
          </w:p>
        </w:tc>
      </w:tr>
      <w:tr w:rsidR="00544B92" w:rsidRPr="00A04EEE" w:rsidTr="00C27FFD">
        <w:trPr>
          <w:trHeight w:val="20"/>
          <w:jc w:val="center"/>
        </w:trPr>
        <w:tc>
          <w:tcPr>
            <w:tcW w:w="386" w:type="pct"/>
            <w:shd w:val="clear" w:color="auto" w:fill="FFFFFF"/>
            <w:vAlign w:val="center"/>
          </w:tcPr>
          <w:p w:rsidR="00544B92" w:rsidRPr="00A04EEE" w:rsidRDefault="00544B92" w:rsidP="00544B92">
            <w:pPr>
              <w:ind w:left="-285" w:right="-142"/>
              <w:rPr>
                <w:rFonts w:ascii="Calibri" w:eastAsia="Times New Roman" w:hAnsi="Calibri"/>
                <w:b/>
                <w:bCs/>
                <w:rtl/>
              </w:rPr>
            </w:pPr>
            <w:r w:rsidRPr="00A04EEE">
              <w:rPr>
                <w:rFonts w:ascii="Calibri" w:eastAsia="Times New Roman" w:hAnsi="Calibri" w:hint="cs"/>
                <w:b/>
                <w:bCs/>
                <w:szCs w:val="22"/>
                <w:rtl/>
              </w:rPr>
              <w:t>8</w:t>
            </w:r>
          </w:p>
        </w:tc>
        <w:tc>
          <w:tcPr>
            <w:tcW w:w="2062" w:type="pct"/>
            <w:shd w:val="clear" w:color="auto" w:fill="FFFFFF"/>
            <w:vAlign w:val="center"/>
            <w:hideMark/>
          </w:tcPr>
          <w:p w:rsidR="00544B92" w:rsidRPr="00A04EEE" w:rsidRDefault="00544B92" w:rsidP="00544B92">
            <w:pPr>
              <w:jc w:val="both"/>
              <w:rPr>
                <w:rFonts w:ascii="Calibri" w:eastAsia="Times New Roman" w:hAnsi="Calibri"/>
                <w:rtl/>
                <w:lang w:bidi="fa-IR"/>
              </w:rPr>
            </w:pPr>
            <w:r w:rsidRPr="00A04EEE">
              <w:rPr>
                <w:rFonts w:ascii="Calibri" w:eastAsia="Times New Roman" w:hAnsi="Calibri" w:hint="cs"/>
                <w:szCs w:val="22"/>
                <w:rtl/>
              </w:rPr>
              <w:t>بخش بیماران سوختگی</w:t>
            </w:r>
          </w:p>
        </w:tc>
        <w:tc>
          <w:tcPr>
            <w:tcW w:w="638" w:type="pct"/>
            <w:tcBorders>
              <w:top w:val="nil"/>
              <w:left w:val="single" w:sz="4" w:space="0" w:color="auto"/>
              <w:bottom w:val="single" w:sz="4" w:space="0" w:color="auto"/>
              <w:right w:val="single" w:sz="4" w:space="0" w:color="auto"/>
            </w:tcBorders>
            <w:vAlign w:val="center"/>
          </w:tcPr>
          <w:p w:rsidR="00544B92" w:rsidRPr="00A04EEE" w:rsidRDefault="00544B92" w:rsidP="00544B92">
            <w:pPr>
              <w:ind w:left="-285" w:right="-142"/>
              <w:rPr>
                <w:rFonts w:ascii="Calibri" w:hAnsi="Calibri"/>
                <w:sz w:val="20"/>
                <w:szCs w:val="20"/>
                <w:rtl/>
              </w:rPr>
            </w:pPr>
            <w:r w:rsidRPr="00A04EEE">
              <w:rPr>
                <w:rFonts w:ascii="Calibri" w:hAnsi="Calibri" w:hint="cs"/>
                <w:b/>
                <w:bCs/>
                <w:color w:val="000000"/>
                <w:sz w:val="20"/>
                <w:szCs w:val="20"/>
                <w:rtl/>
              </w:rPr>
              <w:t>258,030,000</w:t>
            </w:r>
          </w:p>
        </w:tc>
        <w:tc>
          <w:tcPr>
            <w:tcW w:w="638" w:type="pct"/>
            <w:tcBorders>
              <w:top w:val="nil"/>
              <w:left w:val="single" w:sz="4" w:space="0" w:color="auto"/>
              <w:bottom w:val="single" w:sz="4" w:space="0" w:color="auto"/>
              <w:right w:val="single" w:sz="4" w:space="0" w:color="auto"/>
            </w:tcBorders>
            <w:vAlign w:val="center"/>
          </w:tcPr>
          <w:p w:rsidR="00544B92" w:rsidRPr="00A04EEE" w:rsidRDefault="00544B92" w:rsidP="00544B92">
            <w:pPr>
              <w:ind w:left="-285" w:right="-142"/>
              <w:rPr>
                <w:rFonts w:ascii="Calibri" w:hAnsi="Calibri"/>
                <w:sz w:val="20"/>
                <w:szCs w:val="20"/>
                <w:rtl/>
              </w:rPr>
            </w:pPr>
            <w:r w:rsidRPr="00A04EEE">
              <w:rPr>
                <w:rFonts w:ascii="Calibri" w:hAnsi="Calibri" w:hint="cs"/>
                <w:b/>
                <w:bCs/>
                <w:color w:val="000000"/>
                <w:sz w:val="20"/>
                <w:szCs w:val="20"/>
                <w:rtl/>
              </w:rPr>
              <w:t>206,420,000</w:t>
            </w:r>
          </w:p>
        </w:tc>
        <w:tc>
          <w:tcPr>
            <w:tcW w:w="638" w:type="pct"/>
            <w:tcBorders>
              <w:top w:val="nil"/>
              <w:left w:val="single" w:sz="4" w:space="0" w:color="auto"/>
              <w:bottom w:val="single" w:sz="4" w:space="0" w:color="auto"/>
              <w:right w:val="single" w:sz="4" w:space="0" w:color="auto"/>
            </w:tcBorders>
            <w:vAlign w:val="center"/>
          </w:tcPr>
          <w:p w:rsidR="00544B92" w:rsidRPr="00A04EEE" w:rsidRDefault="00544B92" w:rsidP="00544B92">
            <w:pPr>
              <w:ind w:left="-285" w:right="-142"/>
              <w:rPr>
                <w:rFonts w:ascii="Calibri" w:hAnsi="Calibri"/>
                <w:sz w:val="20"/>
                <w:szCs w:val="20"/>
                <w:rtl/>
              </w:rPr>
            </w:pPr>
            <w:r w:rsidRPr="00A04EEE">
              <w:rPr>
                <w:rFonts w:ascii="Calibri" w:hAnsi="Calibri" w:hint="cs"/>
                <w:b/>
                <w:bCs/>
                <w:color w:val="000000"/>
                <w:sz w:val="20"/>
                <w:szCs w:val="20"/>
                <w:rtl/>
              </w:rPr>
              <w:t>154,820,000</w:t>
            </w:r>
          </w:p>
        </w:tc>
        <w:tc>
          <w:tcPr>
            <w:tcW w:w="638" w:type="pct"/>
            <w:tcBorders>
              <w:top w:val="nil"/>
              <w:left w:val="single" w:sz="4" w:space="0" w:color="auto"/>
              <w:bottom w:val="single" w:sz="4" w:space="0" w:color="auto"/>
              <w:right w:val="single" w:sz="4" w:space="0" w:color="auto"/>
            </w:tcBorders>
            <w:vAlign w:val="center"/>
          </w:tcPr>
          <w:p w:rsidR="00544B92" w:rsidRPr="00A04EEE" w:rsidRDefault="00544B92" w:rsidP="00544B92">
            <w:pPr>
              <w:ind w:left="-285" w:right="-142"/>
              <w:rPr>
                <w:rFonts w:ascii="Calibri" w:hAnsi="Calibri"/>
                <w:sz w:val="20"/>
                <w:szCs w:val="20"/>
                <w:rtl/>
              </w:rPr>
            </w:pPr>
            <w:r w:rsidRPr="00A04EEE">
              <w:rPr>
                <w:rFonts w:ascii="Calibri" w:hAnsi="Calibri" w:hint="cs"/>
                <w:b/>
                <w:bCs/>
                <w:color w:val="000000"/>
                <w:sz w:val="20"/>
                <w:szCs w:val="20"/>
                <w:rtl/>
              </w:rPr>
              <w:t>103,200,000</w:t>
            </w:r>
          </w:p>
        </w:tc>
      </w:tr>
      <w:tr w:rsidR="00544B92" w:rsidRPr="00A04EEE" w:rsidTr="00C27FFD">
        <w:trPr>
          <w:trHeight w:val="20"/>
          <w:jc w:val="center"/>
        </w:trPr>
        <w:tc>
          <w:tcPr>
            <w:tcW w:w="386" w:type="pct"/>
            <w:shd w:val="clear" w:color="auto" w:fill="FFFFFF"/>
            <w:vAlign w:val="center"/>
          </w:tcPr>
          <w:p w:rsidR="00544B92" w:rsidRPr="00A04EEE" w:rsidRDefault="00544B92" w:rsidP="00544B92">
            <w:pPr>
              <w:ind w:left="-285" w:right="-142"/>
              <w:rPr>
                <w:rFonts w:ascii="Calibri" w:eastAsia="Times New Roman" w:hAnsi="Calibri"/>
                <w:b/>
                <w:bCs/>
                <w:rtl/>
              </w:rPr>
            </w:pPr>
            <w:r w:rsidRPr="00A04EEE">
              <w:rPr>
                <w:rFonts w:ascii="Calibri" w:eastAsia="Times New Roman" w:hAnsi="Calibri" w:hint="cs"/>
                <w:b/>
                <w:bCs/>
                <w:szCs w:val="22"/>
                <w:rtl/>
              </w:rPr>
              <w:t>9</w:t>
            </w:r>
          </w:p>
        </w:tc>
        <w:tc>
          <w:tcPr>
            <w:tcW w:w="2062" w:type="pct"/>
            <w:shd w:val="clear" w:color="auto" w:fill="FFFFFF"/>
            <w:vAlign w:val="center"/>
          </w:tcPr>
          <w:p w:rsidR="00544B92" w:rsidRPr="00A04EEE" w:rsidRDefault="00544B92" w:rsidP="00544B92">
            <w:pPr>
              <w:jc w:val="both"/>
              <w:rPr>
                <w:rFonts w:ascii="Calibri" w:eastAsia="Times New Roman" w:hAnsi="Calibri"/>
                <w:rtl/>
                <w:lang w:bidi="fa-IR"/>
              </w:rPr>
            </w:pPr>
            <w:r w:rsidRPr="00A04EEE">
              <w:rPr>
                <w:rFonts w:ascii="Calibri" w:eastAsia="Times New Roman" w:hAnsi="Calibri" w:hint="cs"/>
                <w:szCs w:val="22"/>
                <w:rtl/>
              </w:rPr>
              <w:t>بخش مراقبت‌های بینابینی (</w:t>
            </w:r>
            <w:r w:rsidRPr="00A04EEE">
              <w:rPr>
                <w:rFonts w:eastAsia="Times New Roman"/>
                <w:szCs w:val="22"/>
              </w:rPr>
              <w:t>Intermediate ICU</w:t>
            </w:r>
            <w:r w:rsidRPr="00A04EEE">
              <w:rPr>
                <w:rFonts w:ascii="Calibri" w:eastAsia="Times New Roman" w:hAnsi="Calibri" w:hint="cs"/>
                <w:szCs w:val="22"/>
                <w:rtl/>
              </w:rPr>
              <w:t>) مانند</w:t>
            </w:r>
            <w:r w:rsidRPr="00A04EEE">
              <w:rPr>
                <w:rFonts w:ascii="Calibri" w:eastAsia="Times New Roman" w:hAnsi="Calibri" w:hint="cs"/>
                <w:szCs w:val="22"/>
                <w:rtl/>
                <w:lang w:bidi="fa-IR"/>
              </w:rPr>
              <w:t xml:space="preserve"> بخش سکته حاد مغزی </w:t>
            </w:r>
            <w:r w:rsidRPr="00A04EEE">
              <w:rPr>
                <w:rFonts w:ascii="Calibri" w:eastAsia="Times New Roman" w:hAnsi="Calibri" w:hint="cs"/>
                <w:szCs w:val="22"/>
                <w:rtl/>
              </w:rPr>
              <w:t>(</w:t>
            </w:r>
            <w:r w:rsidRPr="00A04EEE">
              <w:rPr>
                <w:rFonts w:eastAsia="Times New Roman"/>
                <w:szCs w:val="22"/>
              </w:rPr>
              <w:t>SCU</w:t>
            </w:r>
            <w:r w:rsidRPr="00A04EEE">
              <w:rPr>
                <w:rFonts w:ascii="Calibri" w:eastAsia="Times New Roman" w:hAnsi="Calibri" w:hint="cs"/>
                <w:szCs w:val="22"/>
                <w:rtl/>
                <w:lang w:bidi="fa-IR"/>
              </w:rPr>
              <w:t>)</w:t>
            </w:r>
          </w:p>
        </w:tc>
        <w:tc>
          <w:tcPr>
            <w:tcW w:w="638" w:type="pct"/>
            <w:tcBorders>
              <w:top w:val="nil"/>
              <w:left w:val="single" w:sz="4" w:space="0" w:color="auto"/>
              <w:bottom w:val="single" w:sz="4" w:space="0" w:color="auto"/>
              <w:right w:val="single" w:sz="4" w:space="0" w:color="auto"/>
            </w:tcBorders>
            <w:vAlign w:val="center"/>
          </w:tcPr>
          <w:p w:rsidR="00544B92" w:rsidRPr="00A04EEE" w:rsidRDefault="00544B92" w:rsidP="00544B92">
            <w:pPr>
              <w:ind w:left="-285" w:right="-142"/>
              <w:rPr>
                <w:rFonts w:ascii="Calibri" w:hAnsi="Calibri"/>
                <w:sz w:val="20"/>
                <w:szCs w:val="20"/>
                <w:rtl/>
              </w:rPr>
            </w:pPr>
            <w:r w:rsidRPr="00A04EEE">
              <w:rPr>
                <w:rFonts w:ascii="Calibri" w:hAnsi="Calibri" w:hint="cs"/>
                <w:b/>
                <w:bCs/>
                <w:color w:val="000000"/>
                <w:sz w:val="20"/>
                <w:szCs w:val="20"/>
                <w:rtl/>
              </w:rPr>
              <w:t>197,820,000</w:t>
            </w:r>
          </w:p>
        </w:tc>
        <w:tc>
          <w:tcPr>
            <w:tcW w:w="638" w:type="pct"/>
            <w:tcBorders>
              <w:top w:val="nil"/>
              <w:left w:val="single" w:sz="4" w:space="0" w:color="auto"/>
              <w:bottom w:val="single" w:sz="4" w:space="0" w:color="auto"/>
              <w:right w:val="single" w:sz="4" w:space="0" w:color="auto"/>
            </w:tcBorders>
            <w:vAlign w:val="center"/>
          </w:tcPr>
          <w:p w:rsidR="00544B92" w:rsidRPr="00A04EEE" w:rsidRDefault="00544B92" w:rsidP="00544B92">
            <w:pPr>
              <w:ind w:left="-285" w:right="-142"/>
              <w:rPr>
                <w:rFonts w:ascii="Calibri" w:hAnsi="Calibri"/>
                <w:sz w:val="20"/>
                <w:szCs w:val="20"/>
                <w:rtl/>
              </w:rPr>
            </w:pPr>
            <w:r w:rsidRPr="00A04EEE">
              <w:rPr>
                <w:rFonts w:ascii="Calibri" w:hAnsi="Calibri" w:hint="cs"/>
                <w:b/>
                <w:bCs/>
                <w:color w:val="000000"/>
                <w:sz w:val="20"/>
                <w:szCs w:val="20"/>
                <w:rtl/>
              </w:rPr>
              <w:t>158,260,000</w:t>
            </w:r>
          </w:p>
        </w:tc>
        <w:tc>
          <w:tcPr>
            <w:tcW w:w="638" w:type="pct"/>
            <w:tcBorders>
              <w:top w:val="nil"/>
              <w:left w:val="single" w:sz="4" w:space="0" w:color="auto"/>
              <w:bottom w:val="single" w:sz="4" w:space="0" w:color="auto"/>
              <w:right w:val="single" w:sz="4" w:space="0" w:color="auto"/>
            </w:tcBorders>
            <w:vAlign w:val="center"/>
          </w:tcPr>
          <w:p w:rsidR="00544B92" w:rsidRPr="00A04EEE" w:rsidRDefault="00544B92" w:rsidP="00544B92">
            <w:pPr>
              <w:ind w:left="-285" w:right="-142"/>
              <w:rPr>
                <w:rFonts w:ascii="Calibri" w:hAnsi="Calibri"/>
                <w:sz w:val="20"/>
                <w:szCs w:val="20"/>
                <w:rtl/>
              </w:rPr>
            </w:pPr>
            <w:r w:rsidRPr="00A04EEE">
              <w:rPr>
                <w:rFonts w:ascii="Calibri" w:hAnsi="Calibri" w:hint="cs"/>
                <w:b/>
                <w:bCs/>
                <w:color w:val="000000"/>
                <w:sz w:val="20"/>
                <w:szCs w:val="20"/>
                <w:rtl/>
              </w:rPr>
              <w:t>118,700,000</w:t>
            </w:r>
          </w:p>
        </w:tc>
        <w:tc>
          <w:tcPr>
            <w:tcW w:w="638" w:type="pct"/>
            <w:tcBorders>
              <w:top w:val="nil"/>
              <w:left w:val="single" w:sz="4" w:space="0" w:color="auto"/>
              <w:bottom w:val="single" w:sz="4" w:space="0" w:color="auto"/>
              <w:right w:val="single" w:sz="4" w:space="0" w:color="auto"/>
            </w:tcBorders>
            <w:vAlign w:val="center"/>
          </w:tcPr>
          <w:p w:rsidR="00544B92" w:rsidRPr="00A04EEE" w:rsidRDefault="00544B92" w:rsidP="00544B92">
            <w:pPr>
              <w:ind w:left="-285" w:right="-142"/>
              <w:rPr>
                <w:rFonts w:ascii="Calibri" w:hAnsi="Calibri"/>
                <w:sz w:val="20"/>
                <w:szCs w:val="20"/>
                <w:rtl/>
              </w:rPr>
            </w:pPr>
            <w:r w:rsidRPr="00A04EEE">
              <w:rPr>
                <w:rFonts w:ascii="Calibri" w:hAnsi="Calibri" w:hint="cs"/>
                <w:b/>
                <w:bCs/>
                <w:color w:val="000000"/>
                <w:sz w:val="20"/>
                <w:szCs w:val="20"/>
                <w:rtl/>
              </w:rPr>
              <w:t>79,120,000</w:t>
            </w:r>
          </w:p>
        </w:tc>
      </w:tr>
      <w:tr w:rsidR="00544B92" w:rsidRPr="00A04EEE" w:rsidTr="00C27FFD">
        <w:trPr>
          <w:trHeight w:val="20"/>
          <w:jc w:val="center"/>
        </w:trPr>
        <w:tc>
          <w:tcPr>
            <w:tcW w:w="386" w:type="pct"/>
            <w:shd w:val="clear" w:color="auto" w:fill="FFFFFF"/>
            <w:vAlign w:val="center"/>
          </w:tcPr>
          <w:p w:rsidR="00544B92" w:rsidRPr="00A04EEE" w:rsidRDefault="00544B92" w:rsidP="00544B92">
            <w:pPr>
              <w:ind w:left="-285" w:right="-142"/>
              <w:rPr>
                <w:rFonts w:ascii="Calibri" w:eastAsia="Times New Roman" w:hAnsi="Calibri"/>
                <w:b/>
                <w:bCs/>
                <w:rtl/>
              </w:rPr>
            </w:pPr>
            <w:r w:rsidRPr="00A04EEE">
              <w:rPr>
                <w:rFonts w:ascii="Calibri" w:eastAsia="Times New Roman" w:hAnsi="Calibri" w:hint="cs"/>
                <w:b/>
                <w:bCs/>
                <w:szCs w:val="22"/>
                <w:rtl/>
              </w:rPr>
              <w:t>10</w:t>
            </w:r>
          </w:p>
        </w:tc>
        <w:tc>
          <w:tcPr>
            <w:tcW w:w="2062" w:type="pct"/>
            <w:shd w:val="clear" w:color="auto" w:fill="FFFFFF"/>
            <w:vAlign w:val="center"/>
          </w:tcPr>
          <w:p w:rsidR="00544B92" w:rsidRPr="00A04EEE" w:rsidRDefault="00544B92" w:rsidP="00544B92">
            <w:pPr>
              <w:jc w:val="both"/>
              <w:rPr>
                <w:rFonts w:ascii="Calibri" w:eastAsia="Times New Roman" w:hAnsi="Calibri"/>
                <w:rtl/>
                <w:lang w:bidi="fa-IR"/>
              </w:rPr>
            </w:pPr>
            <w:r w:rsidRPr="00A04EEE">
              <w:rPr>
                <w:rFonts w:ascii="Calibri" w:eastAsia="Times New Roman" w:hAnsi="Calibri" w:hint="cs"/>
                <w:szCs w:val="22"/>
                <w:rtl/>
              </w:rPr>
              <w:t xml:space="preserve">بخش مراقبت‌های ویژه </w:t>
            </w:r>
            <w:r w:rsidRPr="00A04EEE">
              <w:rPr>
                <w:rFonts w:ascii="Calibri" w:eastAsia="Times New Roman" w:hAnsi="Calibri" w:hint="cs"/>
                <w:szCs w:val="22"/>
                <w:rtl/>
                <w:lang w:bidi="fa-IR"/>
              </w:rPr>
              <w:t xml:space="preserve">قلبی </w:t>
            </w:r>
            <w:r w:rsidRPr="00A04EEE">
              <w:rPr>
                <w:rFonts w:eastAsia="Times New Roman" w:hint="cs"/>
                <w:szCs w:val="22"/>
                <w:rtl/>
              </w:rPr>
              <w:t>(</w:t>
            </w:r>
            <w:r w:rsidRPr="00A04EEE">
              <w:rPr>
                <w:rFonts w:eastAsia="Times New Roman"/>
                <w:szCs w:val="22"/>
              </w:rPr>
              <w:t>CCU</w:t>
            </w:r>
            <w:r w:rsidRPr="00A04EEE">
              <w:rPr>
                <w:rFonts w:eastAsia="Times New Roman" w:hint="cs"/>
                <w:szCs w:val="22"/>
                <w:rtl/>
              </w:rPr>
              <w:t>)</w:t>
            </w:r>
          </w:p>
        </w:tc>
        <w:tc>
          <w:tcPr>
            <w:tcW w:w="638" w:type="pct"/>
            <w:tcBorders>
              <w:top w:val="nil"/>
              <w:left w:val="single" w:sz="4" w:space="0" w:color="auto"/>
              <w:bottom w:val="single" w:sz="4" w:space="0" w:color="auto"/>
              <w:right w:val="single" w:sz="4" w:space="0" w:color="auto"/>
            </w:tcBorders>
            <w:vAlign w:val="center"/>
          </w:tcPr>
          <w:p w:rsidR="00544B92" w:rsidRPr="00A04EEE" w:rsidRDefault="00544B92" w:rsidP="00544B92">
            <w:pPr>
              <w:ind w:left="-285" w:right="-142"/>
              <w:rPr>
                <w:rFonts w:ascii="Calibri" w:hAnsi="Calibri"/>
                <w:sz w:val="20"/>
                <w:szCs w:val="20"/>
                <w:rtl/>
              </w:rPr>
            </w:pPr>
            <w:r w:rsidRPr="00A04EEE">
              <w:rPr>
                <w:rFonts w:ascii="Calibri" w:hAnsi="Calibri" w:hint="cs"/>
                <w:b/>
                <w:bCs/>
                <w:color w:val="000000"/>
                <w:sz w:val="20"/>
                <w:szCs w:val="20"/>
                <w:rtl/>
              </w:rPr>
              <w:t>197,820,000</w:t>
            </w:r>
          </w:p>
        </w:tc>
        <w:tc>
          <w:tcPr>
            <w:tcW w:w="638" w:type="pct"/>
            <w:tcBorders>
              <w:top w:val="nil"/>
              <w:left w:val="single" w:sz="4" w:space="0" w:color="auto"/>
              <w:bottom w:val="single" w:sz="4" w:space="0" w:color="auto"/>
              <w:right w:val="single" w:sz="4" w:space="0" w:color="auto"/>
            </w:tcBorders>
            <w:vAlign w:val="center"/>
          </w:tcPr>
          <w:p w:rsidR="00544B92" w:rsidRPr="00A04EEE" w:rsidRDefault="00544B92" w:rsidP="00544B92">
            <w:pPr>
              <w:ind w:left="-285" w:right="-142"/>
              <w:rPr>
                <w:rFonts w:ascii="Calibri" w:hAnsi="Calibri"/>
                <w:sz w:val="20"/>
                <w:szCs w:val="20"/>
                <w:rtl/>
              </w:rPr>
            </w:pPr>
            <w:r w:rsidRPr="00A04EEE">
              <w:rPr>
                <w:rFonts w:ascii="Calibri" w:hAnsi="Calibri" w:hint="cs"/>
                <w:b/>
                <w:bCs/>
                <w:color w:val="000000"/>
                <w:sz w:val="20"/>
                <w:szCs w:val="20"/>
                <w:rtl/>
              </w:rPr>
              <w:t>158,260,000</w:t>
            </w:r>
          </w:p>
        </w:tc>
        <w:tc>
          <w:tcPr>
            <w:tcW w:w="638" w:type="pct"/>
            <w:tcBorders>
              <w:top w:val="nil"/>
              <w:left w:val="single" w:sz="4" w:space="0" w:color="auto"/>
              <w:bottom w:val="single" w:sz="4" w:space="0" w:color="auto"/>
              <w:right w:val="single" w:sz="4" w:space="0" w:color="auto"/>
            </w:tcBorders>
            <w:vAlign w:val="center"/>
          </w:tcPr>
          <w:p w:rsidR="00544B92" w:rsidRPr="00A04EEE" w:rsidRDefault="00544B92" w:rsidP="00544B92">
            <w:pPr>
              <w:ind w:left="-285" w:right="-142"/>
              <w:rPr>
                <w:rFonts w:ascii="Calibri" w:hAnsi="Calibri"/>
                <w:sz w:val="20"/>
                <w:szCs w:val="20"/>
                <w:rtl/>
              </w:rPr>
            </w:pPr>
            <w:r w:rsidRPr="00A04EEE">
              <w:rPr>
                <w:rFonts w:ascii="Calibri" w:hAnsi="Calibri" w:hint="cs"/>
                <w:b/>
                <w:bCs/>
                <w:color w:val="000000"/>
                <w:sz w:val="20"/>
                <w:szCs w:val="20"/>
                <w:rtl/>
              </w:rPr>
              <w:t>118,700,000</w:t>
            </w:r>
          </w:p>
        </w:tc>
        <w:tc>
          <w:tcPr>
            <w:tcW w:w="638" w:type="pct"/>
            <w:tcBorders>
              <w:top w:val="nil"/>
              <w:left w:val="single" w:sz="4" w:space="0" w:color="auto"/>
              <w:bottom w:val="single" w:sz="4" w:space="0" w:color="auto"/>
              <w:right w:val="single" w:sz="4" w:space="0" w:color="auto"/>
            </w:tcBorders>
            <w:vAlign w:val="center"/>
          </w:tcPr>
          <w:p w:rsidR="00544B92" w:rsidRPr="00A04EEE" w:rsidRDefault="00544B92" w:rsidP="00544B92">
            <w:pPr>
              <w:ind w:left="-285" w:right="-142"/>
              <w:rPr>
                <w:rFonts w:ascii="Calibri" w:hAnsi="Calibri"/>
                <w:sz w:val="20"/>
                <w:szCs w:val="20"/>
                <w:rtl/>
              </w:rPr>
            </w:pPr>
            <w:r w:rsidRPr="00A04EEE">
              <w:rPr>
                <w:rFonts w:ascii="Calibri" w:hAnsi="Calibri" w:hint="cs"/>
                <w:b/>
                <w:bCs/>
                <w:color w:val="000000"/>
                <w:sz w:val="20"/>
                <w:szCs w:val="20"/>
                <w:rtl/>
              </w:rPr>
              <w:t>79,120,000</w:t>
            </w:r>
          </w:p>
        </w:tc>
      </w:tr>
      <w:tr w:rsidR="00544B92" w:rsidRPr="00A04EEE" w:rsidTr="00C27FFD">
        <w:trPr>
          <w:trHeight w:val="20"/>
          <w:jc w:val="center"/>
        </w:trPr>
        <w:tc>
          <w:tcPr>
            <w:tcW w:w="386" w:type="pct"/>
            <w:shd w:val="clear" w:color="auto" w:fill="FFFFFF"/>
            <w:vAlign w:val="center"/>
          </w:tcPr>
          <w:p w:rsidR="00544B92" w:rsidRPr="00A04EEE" w:rsidRDefault="00544B92" w:rsidP="00544B92">
            <w:pPr>
              <w:ind w:left="-285" w:right="-142"/>
              <w:rPr>
                <w:rFonts w:ascii="Calibri" w:eastAsia="Times New Roman" w:hAnsi="Calibri"/>
                <w:b/>
                <w:bCs/>
                <w:rtl/>
              </w:rPr>
            </w:pPr>
            <w:r w:rsidRPr="00A04EEE">
              <w:rPr>
                <w:rFonts w:ascii="Calibri" w:eastAsia="Times New Roman" w:hAnsi="Calibri" w:hint="cs"/>
                <w:b/>
                <w:bCs/>
                <w:szCs w:val="22"/>
                <w:rtl/>
              </w:rPr>
              <w:t>11</w:t>
            </w:r>
          </w:p>
        </w:tc>
        <w:tc>
          <w:tcPr>
            <w:tcW w:w="2062" w:type="pct"/>
            <w:shd w:val="clear" w:color="auto" w:fill="FFFFFF"/>
            <w:vAlign w:val="center"/>
          </w:tcPr>
          <w:p w:rsidR="00544B92" w:rsidRPr="00A04EEE" w:rsidRDefault="00544B92" w:rsidP="00544B92">
            <w:pPr>
              <w:jc w:val="both"/>
              <w:rPr>
                <w:rFonts w:ascii="Calibri" w:eastAsia="Times New Roman" w:hAnsi="Calibri"/>
                <w:rtl/>
              </w:rPr>
            </w:pPr>
            <w:r w:rsidRPr="00A04EEE">
              <w:rPr>
                <w:rFonts w:ascii="Calibri" w:eastAsia="Times New Roman" w:hAnsi="Calibri" w:hint="cs"/>
                <w:szCs w:val="22"/>
                <w:rtl/>
              </w:rPr>
              <w:t>بخش پشتیبان مراقبت‌های ویژه قلبی</w:t>
            </w:r>
          </w:p>
        </w:tc>
        <w:tc>
          <w:tcPr>
            <w:tcW w:w="638" w:type="pct"/>
            <w:tcBorders>
              <w:top w:val="nil"/>
              <w:left w:val="single" w:sz="4" w:space="0" w:color="auto"/>
              <w:bottom w:val="single" w:sz="4" w:space="0" w:color="auto"/>
              <w:right w:val="single" w:sz="4" w:space="0" w:color="auto"/>
            </w:tcBorders>
            <w:vAlign w:val="center"/>
          </w:tcPr>
          <w:p w:rsidR="00544B92" w:rsidRPr="00A04EEE" w:rsidRDefault="00544B92" w:rsidP="00544B92">
            <w:pPr>
              <w:ind w:left="-285" w:right="-142"/>
              <w:rPr>
                <w:rFonts w:ascii="Calibri" w:hAnsi="Calibri"/>
                <w:sz w:val="20"/>
                <w:szCs w:val="20"/>
                <w:rtl/>
              </w:rPr>
            </w:pPr>
            <w:r w:rsidRPr="00A04EEE">
              <w:rPr>
                <w:rFonts w:ascii="Calibri" w:hAnsi="Calibri" w:hint="cs"/>
                <w:b/>
                <w:bCs/>
                <w:color w:val="000000"/>
                <w:sz w:val="20"/>
                <w:szCs w:val="20"/>
                <w:rtl/>
              </w:rPr>
              <w:t>154,820,000</w:t>
            </w:r>
          </w:p>
        </w:tc>
        <w:tc>
          <w:tcPr>
            <w:tcW w:w="638" w:type="pct"/>
            <w:tcBorders>
              <w:top w:val="nil"/>
              <w:left w:val="single" w:sz="4" w:space="0" w:color="auto"/>
              <w:bottom w:val="single" w:sz="4" w:space="0" w:color="auto"/>
              <w:right w:val="single" w:sz="4" w:space="0" w:color="auto"/>
            </w:tcBorders>
            <w:vAlign w:val="center"/>
          </w:tcPr>
          <w:p w:rsidR="00544B92" w:rsidRPr="00A04EEE" w:rsidRDefault="00544B92" w:rsidP="00544B92">
            <w:pPr>
              <w:ind w:left="-285" w:right="-142"/>
              <w:rPr>
                <w:rFonts w:ascii="Calibri" w:hAnsi="Calibri"/>
                <w:sz w:val="20"/>
                <w:szCs w:val="20"/>
                <w:rtl/>
              </w:rPr>
            </w:pPr>
            <w:r w:rsidRPr="00A04EEE">
              <w:rPr>
                <w:rFonts w:ascii="Calibri" w:hAnsi="Calibri" w:hint="cs"/>
                <w:b/>
                <w:bCs/>
                <w:color w:val="000000"/>
                <w:sz w:val="20"/>
                <w:szCs w:val="20"/>
                <w:rtl/>
              </w:rPr>
              <w:t>123,860,000</w:t>
            </w:r>
          </w:p>
        </w:tc>
        <w:tc>
          <w:tcPr>
            <w:tcW w:w="638" w:type="pct"/>
            <w:tcBorders>
              <w:top w:val="nil"/>
              <w:left w:val="single" w:sz="4" w:space="0" w:color="auto"/>
              <w:bottom w:val="single" w:sz="4" w:space="0" w:color="auto"/>
              <w:right w:val="single" w:sz="4" w:space="0" w:color="auto"/>
            </w:tcBorders>
            <w:vAlign w:val="center"/>
          </w:tcPr>
          <w:p w:rsidR="00544B92" w:rsidRPr="00A04EEE" w:rsidRDefault="00544B92" w:rsidP="00544B92">
            <w:pPr>
              <w:ind w:left="-285" w:right="-142"/>
              <w:rPr>
                <w:rFonts w:ascii="Calibri" w:hAnsi="Calibri"/>
                <w:sz w:val="20"/>
                <w:szCs w:val="20"/>
                <w:rtl/>
              </w:rPr>
            </w:pPr>
            <w:r w:rsidRPr="00A04EEE">
              <w:rPr>
                <w:rFonts w:ascii="Calibri" w:hAnsi="Calibri" w:hint="cs"/>
                <w:b/>
                <w:bCs/>
                <w:color w:val="000000"/>
                <w:sz w:val="20"/>
                <w:szCs w:val="20"/>
                <w:rtl/>
              </w:rPr>
              <w:t>92,880,000</w:t>
            </w:r>
          </w:p>
        </w:tc>
        <w:tc>
          <w:tcPr>
            <w:tcW w:w="638" w:type="pct"/>
            <w:tcBorders>
              <w:top w:val="nil"/>
              <w:left w:val="single" w:sz="4" w:space="0" w:color="auto"/>
              <w:bottom w:val="single" w:sz="4" w:space="0" w:color="auto"/>
              <w:right w:val="single" w:sz="4" w:space="0" w:color="auto"/>
            </w:tcBorders>
            <w:vAlign w:val="center"/>
          </w:tcPr>
          <w:p w:rsidR="00544B92" w:rsidRPr="00A04EEE" w:rsidRDefault="00544B92" w:rsidP="00544B92">
            <w:pPr>
              <w:ind w:left="-285" w:right="-142"/>
              <w:rPr>
                <w:rFonts w:ascii="Calibri" w:hAnsi="Calibri"/>
                <w:sz w:val="20"/>
                <w:szCs w:val="20"/>
                <w:rtl/>
              </w:rPr>
            </w:pPr>
            <w:r w:rsidRPr="00A04EEE">
              <w:rPr>
                <w:rFonts w:ascii="Calibri" w:hAnsi="Calibri" w:hint="cs"/>
                <w:b/>
                <w:bCs/>
                <w:color w:val="000000"/>
                <w:sz w:val="20"/>
                <w:szCs w:val="20"/>
                <w:rtl/>
              </w:rPr>
              <w:t>61,940,000</w:t>
            </w:r>
          </w:p>
        </w:tc>
      </w:tr>
      <w:tr w:rsidR="00544B92" w:rsidRPr="00A04EEE" w:rsidTr="00C27FFD">
        <w:trPr>
          <w:trHeight w:val="20"/>
          <w:jc w:val="center"/>
        </w:trPr>
        <w:tc>
          <w:tcPr>
            <w:tcW w:w="386" w:type="pct"/>
            <w:vAlign w:val="center"/>
          </w:tcPr>
          <w:p w:rsidR="00544B92" w:rsidRPr="00A04EEE" w:rsidRDefault="00544B92" w:rsidP="00544B92">
            <w:pPr>
              <w:ind w:left="-285" w:right="-142"/>
              <w:rPr>
                <w:rFonts w:ascii="Calibri" w:eastAsia="Times New Roman" w:hAnsi="Calibri"/>
                <w:b/>
                <w:bCs/>
                <w:color w:val="000000"/>
                <w:rtl/>
              </w:rPr>
            </w:pPr>
            <w:r w:rsidRPr="00A04EEE">
              <w:rPr>
                <w:rFonts w:ascii="Calibri" w:eastAsia="Times New Roman" w:hAnsi="Calibri" w:hint="cs"/>
                <w:b/>
                <w:bCs/>
                <w:color w:val="000000"/>
                <w:szCs w:val="22"/>
                <w:rtl/>
              </w:rPr>
              <w:t>12</w:t>
            </w:r>
          </w:p>
        </w:tc>
        <w:tc>
          <w:tcPr>
            <w:tcW w:w="2062" w:type="pct"/>
            <w:vAlign w:val="center"/>
            <w:hideMark/>
          </w:tcPr>
          <w:p w:rsidR="00544B92" w:rsidRPr="00A04EEE" w:rsidRDefault="00544B92" w:rsidP="00544B92">
            <w:pPr>
              <w:jc w:val="both"/>
              <w:rPr>
                <w:rFonts w:ascii="Calibri" w:eastAsia="Times New Roman" w:hAnsi="Calibri"/>
                <w:rtl/>
              </w:rPr>
            </w:pPr>
            <w:r w:rsidRPr="00A04EEE">
              <w:rPr>
                <w:rFonts w:ascii="Calibri" w:eastAsia="Times New Roman" w:hAnsi="Calibri" w:hint="cs"/>
                <w:szCs w:val="22"/>
                <w:rtl/>
              </w:rPr>
              <w:t>بخش‌های مراقبت‌های ویژه عمومی، کودکان، نوزادان و ریه</w:t>
            </w:r>
          </w:p>
        </w:tc>
        <w:tc>
          <w:tcPr>
            <w:tcW w:w="638" w:type="pct"/>
            <w:tcBorders>
              <w:top w:val="nil"/>
              <w:left w:val="single" w:sz="4" w:space="0" w:color="auto"/>
              <w:bottom w:val="single" w:sz="4" w:space="0" w:color="auto"/>
              <w:right w:val="single" w:sz="4" w:space="0" w:color="auto"/>
            </w:tcBorders>
            <w:vAlign w:val="center"/>
          </w:tcPr>
          <w:p w:rsidR="00544B92" w:rsidRPr="00A04EEE" w:rsidRDefault="00544B92" w:rsidP="00544B92">
            <w:pPr>
              <w:ind w:left="-285" w:right="-142"/>
              <w:rPr>
                <w:rFonts w:ascii="Calibri" w:hAnsi="Calibri"/>
                <w:sz w:val="20"/>
                <w:szCs w:val="20"/>
                <w:rtl/>
              </w:rPr>
            </w:pPr>
            <w:r w:rsidRPr="00A04EEE">
              <w:rPr>
                <w:rFonts w:ascii="Calibri" w:hAnsi="Calibri" w:hint="cs"/>
                <w:b/>
                <w:bCs/>
                <w:color w:val="000000"/>
                <w:sz w:val="20"/>
                <w:szCs w:val="20"/>
                <w:rtl/>
              </w:rPr>
              <w:t>309,620,000</w:t>
            </w:r>
          </w:p>
        </w:tc>
        <w:tc>
          <w:tcPr>
            <w:tcW w:w="638" w:type="pct"/>
            <w:tcBorders>
              <w:top w:val="nil"/>
              <w:left w:val="single" w:sz="4" w:space="0" w:color="auto"/>
              <w:bottom w:val="single" w:sz="4" w:space="0" w:color="auto"/>
              <w:right w:val="single" w:sz="4" w:space="0" w:color="auto"/>
            </w:tcBorders>
            <w:vAlign w:val="center"/>
          </w:tcPr>
          <w:p w:rsidR="00544B92" w:rsidRPr="00A04EEE" w:rsidRDefault="00544B92" w:rsidP="00544B92">
            <w:pPr>
              <w:ind w:left="-285" w:right="-142"/>
              <w:rPr>
                <w:rFonts w:ascii="Calibri" w:hAnsi="Calibri"/>
                <w:sz w:val="20"/>
                <w:szCs w:val="20"/>
                <w:rtl/>
              </w:rPr>
            </w:pPr>
            <w:r w:rsidRPr="00A04EEE">
              <w:rPr>
                <w:rFonts w:ascii="Calibri" w:hAnsi="Calibri" w:hint="cs"/>
                <w:b/>
                <w:bCs/>
                <w:color w:val="000000"/>
                <w:sz w:val="20"/>
                <w:szCs w:val="20"/>
                <w:rtl/>
              </w:rPr>
              <w:t>247,700,000</w:t>
            </w:r>
          </w:p>
        </w:tc>
        <w:tc>
          <w:tcPr>
            <w:tcW w:w="638" w:type="pct"/>
            <w:tcBorders>
              <w:top w:val="nil"/>
              <w:left w:val="single" w:sz="4" w:space="0" w:color="auto"/>
              <w:bottom w:val="single" w:sz="4" w:space="0" w:color="auto"/>
              <w:right w:val="single" w:sz="4" w:space="0" w:color="auto"/>
            </w:tcBorders>
            <w:vAlign w:val="center"/>
          </w:tcPr>
          <w:p w:rsidR="00544B92" w:rsidRPr="00A04EEE" w:rsidRDefault="00544B92" w:rsidP="00544B92">
            <w:pPr>
              <w:ind w:left="-285" w:right="-142"/>
              <w:rPr>
                <w:rFonts w:ascii="Calibri" w:hAnsi="Calibri"/>
                <w:sz w:val="20"/>
                <w:szCs w:val="20"/>
                <w:rtl/>
              </w:rPr>
            </w:pPr>
            <w:r w:rsidRPr="00A04EEE">
              <w:rPr>
                <w:rFonts w:ascii="Calibri" w:hAnsi="Calibri" w:hint="cs"/>
                <w:b/>
                <w:bCs/>
                <w:color w:val="000000"/>
                <w:sz w:val="20"/>
                <w:szCs w:val="20"/>
                <w:rtl/>
              </w:rPr>
              <w:t>185,780,000</w:t>
            </w:r>
          </w:p>
        </w:tc>
        <w:tc>
          <w:tcPr>
            <w:tcW w:w="638" w:type="pct"/>
            <w:tcBorders>
              <w:top w:val="nil"/>
              <w:left w:val="single" w:sz="4" w:space="0" w:color="auto"/>
              <w:bottom w:val="single" w:sz="4" w:space="0" w:color="auto"/>
              <w:right w:val="single" w:sz="4" w:space="0" w:color="auto"/>
            </w:tcBorders>
            <w:vAlign w:val="center"/>
          </w:tcPr>
          <w:p w:rsidR="00544B92" w:rsidRPr="00A04EEE" w:rsidRDefault="00544B92" w:rsidP="00544B92">
            <w:pPr>
              <w:ind w:left="-285" w:right="-142"/>
              <w:rPr>
                <w:rFonts w:ascii="Calibri" w:hAnsi="Calibri"/>
                <w:sz w:val="20"/>
                <w:szCs w:val="20"/>
                <w:rtl/>
              </w:rPr>
            </w:pPr>
            <w:r w:rsidRPr="00A04EEE">
              <w:rPr>
                <w:rFonts w:ascii="Calibri" w:hAnsi="Calibri" w:hint="cs"/>
                <w:b/>
                <w:bCs/>
                <w:color w:val="000000"/>
                <w:sz w:val="20"/>
                <w:szCs w:val="20"/>
                <w:rtl/>
              </w:rPr>
              <w:t>123,840,000</w:t>
            </w:r>
          </w:p>
        </w:tc>
      </w:tr>
      <w:tr w:rsidR="00544B92" w:rsidRPr="00A04EEE" w:rsidTr="00C27FFD">
        <w:trPr>
          <w:trHeight w:val="20"/>
          <w:jc w:val="center"/>
        </w:trPr>
        <w:tc>
          <w:tcPr>
            <w:tcW w:w="386" w:type="pct"/>
            <w:vAlign w:val="center"/>
          </w:tcPr>
          <w:p w:rsidR="00544B92" w:rsidRPr="00A04EEE" w:rsidRDefault="00544B92" w:rsidP="00544B92">
            <w:pPr>
              <w:ind w:left="-285" w:right="-142"/>
              <w:rPr>
                <w:rFonts w:ascii="Calibri" w:eastAsia="Times New Roman" w:hAnsi="Calibri"/>
                <w:b/>
                <w:bCs/>
                <w:color w:val="000000"/>
                <w:rtl/>
              </w:rPr>
            </w:pPr>
            <w:r w:rsidRPr="00A04EEE">
              <w:rPr>
                <w:rFonts w:ascii="Calibri" w:eastAsia="Times New Roman" w:hAnsi="Calibri" w:hint="cs"/>
                <w:b/>
                <w:bCs/>
                <w:color w:val="000000"/>
                <w:szCs w:val="22"/>
                <w:rtl/>
              </w:rPr>
              <w:t>13</w:t>
            </w:r>
          </w:p>
        </w:tc>
        <w:tc>
          <w:tcPr>
            <w:tcW w:w="2062" w:type="pct"/>
            <w:vAlign w:val="center"/>
            <w:hideMark/>
          </w:tcPr>
          <w:p w:rsidR="00544B92" w:rsidRPr="00A04EEE" w:rsidRDefault="00544B92" w:rsidP="00544B92">
            <w:pPr>
              <w:jc w:val="both"/>
              <w:rPr>
                <w:rFonts w:ascii="Calibri" w:eastAsia="Times New Roman" w:hAnsi="Calibri"/>
                <w:color w:val="000000"/>
                <w:rtl/>
              </w:rPr>
            </w:pPr>
            <w:r w:rsidRPr="00A04EEE">
              <w:rPr>
                <w:rFonts w:ascii="Calibri" w:eastAsia="Times New Roman" w:hAnsi="Calibri" w:hint="cs"/>
                <w:color w:val="000000"/>
                <w:szCs w:val="22"/>
                <w:rtl/>
              </w:rPr>
              <w:t>بخش‌ مراقبت‌های ویژه سوختگی</w:t>
            </w:r>
          </w:p>
        </w:tc>
        <w:tc>
          <w:tcPr>
            <w:tcW w:w="638" w:type="pct"/>
            <w:tcBorders>
              <w:top w:val="nil"/>
              <w:left w:val="single" w:sz="4" w:space="0" w:color="auto"/>
              <w:bottom w:val="single" w:sz="4" w:space="0" w:color="auto"/>
              <w:right w:val="single" w:sz="4" w:space="0" w:color="auto"/>
            </w:tcBorders>
            <w:vAlign w:val="center"/>
          </w:tcPr>
          <w:p w:rsidR="00544B92" w:rsidRPr="00A04EEE" w:rsidRDefault="00544B92" w:rsidP="00544B92">
            <w:pPr>
              <w:ind w:left="-285" w:right="-142"/>
              <w:rPr>
                <w:rFonts w:ascii="Calibri" w:hAnsi="Calibri"/>
                <w:sz w:val="20"/>
                <w:szCs w:val="20"/>
                <w:rtl/>
              </w:rPr>
            </w:pPr>
            <w:r w:rsidRPr="00A04EEE">
              <w:rPr>
                <w:rFonts w:ascii="Calibri" w:hAnsi="Calibri" w:hint="cs"/>
                <w:b/>
                <w:bCs/>
                <w:color w:val="000000"/>
                <w:sz w:val="20"/>
                <w:szCs w:val="20"/>
                <w:rtl/>
              </w:rPr>
              <w:t>344,020,000</w:t>
            </w:r>
          </w:p>
        </w:tc>
        <w:tc>
          <w:tcPr>
            <w:tcW w:w="638" w:type="pct"/>
            <w:tcBorders>
              <w:top w:val="nil"/>
              <w:left w:val="single" w:sz="4" w:space="0" w:color="auto"/>
              <w:bottom w:val="single" w:sz="4" w:space="0" w:color="auto"/>
              <w:right w:val="single" w:sz="4" w:space="0" w:color="auto"/>
            </w:tcBorders>
            <w:vAlign w:val="center"/>
          </w:tcPr>
          <w:p w:rsidR="00544B92" w:rsidRPr="00A04EEE" w:rsidRDefault="00544B92" w:rsidP="00544B92">
            <w:pPr>
              <w:ind w:left="-285" w:right="-142"/>
              <w:rPr>
                <w:rFonts w:ascii="Calibri" w:hAnsi="Calibri"/>
                <w:sz w:val="20"/>
                <w:szCs w:val="20"/>
                <w:rtl/>
              </w:rPr>
            </w:pPr>
            <w:r w:rsidRPr="00A04EEE">
              <w:rPr>
                <w:rFonts w:ascii="Calibri" w:hAnsi="Calibri" w:hint="cs"/>
                <w:b/>
                <w:bCs/>
                <w:color w:val="000000"/>
                <w:sz w:val="20"/>
                <w:szCs w:val="20"/>
                <w:rtl/>
              </w:rPr>
              <w:t>275,220,000</w:t>
            </w:r>
          </w:p>
        </w:tc>
        <w:tc>
          <w:tcPr>
            <w:tcW w:w="638" w:type="pct"/>
            <w:tcBorders>
              <w:top w:val="nil"/>
              <w:left w:val="single" w:sz="4" w:space="0" w:color="auto"/>
              <w:bottom w:val="single" w:sz="4" w:space="0" w:color="auto"/>
              <w:right w:val="single" w:sz="4" w:space="0" w:color="auto"/>
            </w:tcBorders>
            <w:vAlign w:val="center"/>
          </w:tcPr>
          <w:p w:rsidR="00544B92" w:rsidRPr="00A04EEE" w:rsidRDefault="00544B92" w:rsidP="00544B92">
            <w:pPr>
              <w:ind w:left="-285" w:right="-142"/>
              <w:rPr>
                <w:rFonts w:ascii="Calibri" w:hAnsi="Calibri"/>
                <w:sz w:val="20"/>
                <w:szCs w:val="20"/>
                <w:rtl/>
              </w:rPr>
            </w:pPr>
            <w:r w:rsidRPr="00A04EEE">
              <w:rPr>
                <w:rFonts w:ascii="Calibri" w:hAnsi="Calibri" w:hint="cs"/>
                <w:b/>
                <w:bCs/>
                <w:color w:val="000000"/>
                <w:sz w:val="20"/>
                <w:szCs w:val="20"/>
                <w:rtl/>
              </w:rPr>
              <w:t>206,420,000</w:t>
            </w:r>
          </w:p>
        </w:tc>
        <w:tc>
          <w:tcPr>
            <w:tcW w:w="638" w:type="pct"/>
            <w:tcBorders>
              <w:top w:val="nil"/>
              <w:left w:val="single" w:sz="4" w:space="0" w:color="auto"/>
              <w:bottom w:val="single" w:sz="4" w:space="0" w:color="auto"/>
              <w:right w:val="single" w:sz="4" w:space="0" w:color="auto"/>
            </w:tcBorders>
            <w:vAlign w:val="center"/>
          </w:tcPr>
          <w:p w:rsidR="00544B92" w:rsidRPr="00A04EEE" w:rsidRDefault="00544B92" w:rsidP="00544B92">
            <w:pPr>
              <w:ind w:left="-285" w:right="-142"/>
              <w:rPr>
                <w:rFonts w:ascii="Calibri" w:hAnsi="Calibri"/>
                <w:sz w:val="20"/>
                <w:szCs w:val="20"/>
                <w:rtl/>
              </w:rPr>
            </w:pPr>
            <w:r w:rsidRPr="00A04EEE">
              <w:rPr>
                <w:rFonts w:ascii="Calibri" w:hAnsi="Calibri" w:hint="cs"/>
                <w:b/>
                <w:bCs/>
                <w:color w:val="000000"/>
                <w:sz w:val="20"/>
                <w:szCs w:val="20"/>
                <w:rtl/>
              </w:rPr>
              <w:t>137,600,000</w:t>
            </w:r>
          </w:p>
        </w:tc>
      </w:tr>
      <w:tr w:rsidR="00544B92" w:rsidRPr="00A04EEE" w:rsidTr="00C27FFD">
        <w:trPr>
          <w:trHeight w:val="20"/>
          <w:jc w:val="center"/>
        </w:trPr>
        <w:tc>
          <w:tcPr>
            <w:tcW w:w="386" w:type="pct"/>
            <w:vAlign w:val="center"/>
          </w:tcPr>
          <w:p w:rsidR="00544B92" w:rsidRPr="00A04EEE" w:rsidRDefault="00544B92" w:rsidP="00544B92">
            <w:pPr>
              <w:ind w:left="-285" w:right="-142"/>
              <w:rPr>
                <w:rFonts w:ascii="Calibri" w:eastAsia="Times New Roman" w:hAnsi="Calibri"/>
                <w:b/>
                <w:bCs/>
                <w:color w:val="000000"/>
                <w:rtl/>
              </w:rPr>
            </w:pPr>
            <w:r w:rsidRPr="00A04EEE">
              <w:rPr>
                <w:rFonts w:ascii="Calibri" w:eastAsia="Times New Roman" w:hAnsi="Calibri" w:hint="cs"/>
                <w:b/>
                <w:bCs/>
                <w:color w:val="000000"/>
                <w:szCs w:val="22"/>
                <w:rtl/>
              </w:rPr>
              <w:t>14</w:t>
            </w:r>
          </w:p>
        </w:tc>
        <w:tc>
          <w:tcPr>
            <w:tcW w:w="2062" w:type="pct"/>
            <w:vAlign w:val="center"/>
          </w:tcPr>
          <w:p w:rsidR="00544B92" w:rsidRPr="00A04EEE" w:rsidRDefault="00544B92" w:rsidP="00544B92">
            <w:pPr>
              <w:jc w:val="both"/>
              <w:rPr>
                <w:rFonts w:ascii="Calibri" w:eastAsia="Times New Roman" w:hAnsi="Calibri"/>
                <w:color w:val="000000"/>
                <w:rtl/>
              </w:rPr>
            </w:pPr>
            <w:r w:rsidRPr="00A04EEE">
              <w:rPr>
                <w:rFonts w:ascii="Calibri" w:eastAsia="Times New Roman" w:hAnsi="Calibri" w:hint="cs"/>
                <w:color w:val="000000"/>
                <w:szCs w:val="22"/>
                <w:rtl/>
              </w:rPr>
              <w:t>بخش کودکان</w:t>
            </w:r>
          </w:p>
        </w:tc>
        <w:tc>
          <w:tcPr>
            <w:tcW w:w="638" w:type="pct"/>
            <w:tcBorders>
              <w:top w:val="nil"/>
              <w:left w:val="single" w:sz="4" w:space="0" w:color="auto"/>
              <w:bottom w:val="single" w:sz="4" w:space="0" w:color="auto"/>
              <w:right w:val="single" w:sz="4" w:space="0" w:color="auto"/>
            </w:tcBorders>
            <w:vAlign w:val="center"/>
          </w:tcPr>
          <w:p w:rsidR="00544B92" w:rsidRPr="00A04EEE" w:rsidRDefault="00544B92" w:rsidP="00544B92">
            <w:pPr>
              <w:ind w:left="-285" w:right="-142"/>
              <w:rPr>
                <w:rFonts w:ascii="Calibri" w:hAnsi="Calibri"/>
                <w:b/>
                <w:bCs/>
                <w:color w:val="000000"/>
                <w:sz w:val="20"/>
                <w:szCs w:val="20"/>
                <w:rtl/>
              </w:rPr>
            </w:pPr>
            <w:r w:rsidRPr="00A04EEE">
              <w:rPr>
                <w:rFonts w:ascii="Calibri" w:hAnsi="Calibri" w:hint="cs"/>
                <w:b/>
                <w:bCs/>
                <w:color w:val="000000"/>
                <w:sz w:val="20"/>
                <w:szCs w:val="20"/>
                <w:rtl/>
              </w:rPr>
              <w:t>129,000,000</w:t>
            </w:r>
          </w:p>
        </w:tc>
        <w:tc>
          <w:tcPr>
            <w:tcW w:w="638" w:type="pct"/>
            <w:tcBorders>
              <w:top w:val="nil"/>
              <w:left w:val="single" w:sz="4" w:space="0" w:color="auto"/>
              <w:bottom w:val="single" w:sz="4" w:space="0" w:color="auto"/>
              <w:right w:val="single" w:sz="4" w:space="0" w:color="auto"/>
            </w:tcBorders>
            <w:vAlign w:val="center"/>
          </w:tcPr>
          <w:p w:rsidR="00544B92" w:rsidRPr="00A04EEE" w:rsidRDefault="00544B92" w:rsidP="00544B92">
            <w:pPr>
              <w:ind w:left="-285" w:right="-142"/>
              <w:rPr>
                <w:rFonts w:ascii="Calibri" w:hAnsi="Calibri"/>
                <w:b/>
                <w:bCs/>
                <w:color w:val="000000"/>
                <w:sz w:val="20"/>
                <w:szCs w:val="20"/>
                <w:rtl/>
              </w:rPr>
            </w:pPr>
            <w:r w:rsidRPr="00A04EEE">
              <w:rPr>
                <w:rFonts w:ascii="Calibri" w:hAnsi="Calibri" w:hint="cs"/>
                <w:b/>
                <w:bCs/>
                <w:color w:val="000000"/>
                <w:sz w:val="20"/>
                <w:szCs w:val="20"/>
                <w:rtl/>
              </w:rPr>
              <w:t>103,200,000</w:t>
            </w:r>
          </w:p>
        </w:tc>
        <w:tc>
          <w:tcPr>
            <w:tcW w:w="638" w:type="pct"/>
            <w:tcBorders>
              <w:top w:val="nil"/>
              <w:left w:val="single" w:sz="4" w:space="0" w:color="auto"/>
              <w:bottom w:val="single" w:sz="4" w:space="0" w:color="auto"/>
              <w:right w:val="single" w:sz="4" w:space="0" w:color="auto"/>
            </w:tcBorders>
            <w:vAlign w:val="center"/>
          </w:tcPr>
          <w:p w:rsidR="00544B92" w:rsidRPr="00A04EEE" w:rsidRDefault="00544B92" w:rsidP="00544B92">
            <w:pPr>
              <w:ind w:left="-285" w:right="-142"/>
              <w:rPr>
                <w:rFonts w:ascii="Calibri" w:hAnsi="Calibri"/>
                <w:b/>
                <w:bCs/>
                <w:color w:val="000000"/>
                <w:sz w:val="20"/>
                <w:szCs w:val="20"/>
                <w:rtl/>
              </w:rPr>
            </w:pPr>
            <w:r w:rsidRPr="00A04EEE">
              <w:rPr>
                <w:rFonts w:ascii="Calibri" w:hAnsi="Calibri" w:hint="cs"/>
                <w:b/>
                <w:bCs/>
                <w:color w:val="000000"/>
                <w:sz w:val="20"/>
                <w:szCs w:val="20"/>
                <w:rtl/>
              </w:rPr>
              <w:t>77,430,000</w:t>
            </w:r>
          </w:p>
        </w:tc>
        <w:tc>
          <w:tcPr>
            <w:tcW w:w="638" w:type="pct"/>
            <w:tcBorders>
              <w:top w:val="nil"/>
              <w:left w:val="single" w:sz="4" w:space="0" w:color="auto"/>
              <w:bottom w:val="single" w:sz="4" w:space="0" w:color="auto"/>
              <w:right w:val="single" w:sz="4" w:space="0" w:color="auto"/>
            </w:tcBorders>
            <w:vAlign w:val="center"/>
          </w:tcPr>
          <w:p w:rsidR="00544B92" w:rsidRPr="00A04EEE" w:rsidRDefault="00544B92" w:rsidP="00544B92">
            <w:pPr>
              <w:ind w:left="-285" w:right="-142"/>
              <w:rPr>
                <w:rFonts w:ascii="Calibri" w:hAnsi="Calibri"/>
                <w:b/>
                <w:bCs/>
                <w:color w:val="000000"/>
                <w:sz w:val="20"/>
                <w:szCs w:val="20"/>
                <w:rtl/>
              </w:rPr>
            </w:pPr>
            <w:r w:rsidRPr="00A04EEE">
              <w:rPr>
                <w:rFonts w:ascii="Calibri" w:hAnsi="Calibri" w:hint="cs"/>
                <w:b/>
                <w:bCs/>
                <w:color w:val="000000"/>
                <w:sz w:val="20"/>
                <w:szCs w:val="20"/>
                <w:rtl/>
              </w:rPr>
              <w:t>51,600,000</w:t>
            </w:r>
          </w:p>
        </w:tc>
      </w:tr>
    </w:tbl>
    <w:p w:rsidR="005E69D6" w:rsidRPr="00A04EEE" w:rsidRDefault="005E69D6" w:rsidP="00D4252A">
      <w:pPr>
        <w:spacing w:before="240" w:line="276" w:lineRule="auto"/>
        <w:ind w:left="-285" w:right="-142"/>
        <w:jc w:val="both"/>
        <w:rPr>
          <w:b/>
          <w:sz w:val="24"/>
        </w:rPr>
      </w:pPr>
      <w:r w:rsidRPr="00A04EEE">
        <w:rPr>
          <w:rFonts w:hint="cs"/>
          <w:bCs/>
          <w:sz w:val="24"/>
          <w:rtl/>
        </w:rPr>
        <w:t>تبصره 1-</w:t>
      </w:r>
      <w:r w:rsidRPr="00A04EEE">
        <w:rPr>
          <w:rFonts w:hint="cs"/>
          <w:b/>
          <w:sz w:val="24"/>
          <w:rtl/>
        </w:rPr>
        <w:t xml:space="preserve"> هزینه خدمات پایه و لوازم مصرفی مشترک بخش‌های بستری در تخت سوختگی (ردیف (8) این جدول) معادل دوازده درصد (12%) تعرفه هتلینگ، در تخت‌های مراقبت ویژه عمومی، کودکان، نوزادان و ریه (ردیف (12) جدول فوق) معادل چهار و دو دهم درصد (4.2%)، در تخت مراقبت‌های ویژه سوختگی (ردیف (13) جدول فوق) معادل هشت و چهاردهم درصد (8.4 %) و در سایر بخش‌های این جدول معادل شش درصد (6%) تعرفه اقامت (هتلینگ) محاسبه می‌گردد. فهرست خدمات و لوازم مصرفی مشترک بخش‌های بستری توسط دبیرخانه شورای عالی بیمه سلامت کشور تعیین می‌گردد.</w:t>
      </w:r>
    </w:p>
    <w:p w:rsidR="00F42235" w:rsidRPr="00A04EEE" w:rsidRDefault="007D2262" w:rsidP="00D4252A">
      <w:pPr>
        <w:spacing w:before="240" w:line="276" w:lineRule="auto"/>
        <w:ind w:left="-285" w:right="-142"/>
        <w:jc w:val="both"/>
        <w:rPr>
          <w:sz w:val="24"/>
          <w:rtl/>
        </w:rPr>
      </w:pPr>
      <w:r w:rsidRPr="00A04EEE">
        <w:rPr>
          <w:rFonts w:hint="cs"/>
          <w:b/>
          <w:bCs/>
          <w:sz w:val="24"/>
          <w:rtl/>
        </w:rPr>
        <w:t xml:space="preserve">تبصره </w:t>
      </w:r>
      <w:r w:rsidR="00A2446C" w:rsidRPr="00A04EEE">
        <w:rPr>
          <w:rFonts w:hint="cs"/>
          <w:b/>
          <w:bCs/>
          <w:sz w:val="24"/>
          <w:rtl/>
        </w:rPr>
        <w:t>2</w:t>
      </w:r>
      <w:r w:rsidRPr="00A04EEE">
        <w:rPr>
          <w:rFonts w:hint="cs"/>
          <w:b/>
          <w:bCs/>
          <w:sz w:val="24"/>
          <w:rtl/>
        </w:rPr>
        <w:t>-</w:t>
      </w:r>
      <w:r w:rsidRPr="00A04EEE">
        <w:rPr>
          <w:rFonts w:hint="cs"/>
          <w:sz w:val="24"/>
          <w:rtl/>
        </w:rPr>
        <w:t xml:space="preserve"> به بیمارستان‌های درجه یک بخش خصوصی کشور اجازه داده می</w:t>
      </w:r>
      <w:r w:rsidR="00407CD7" w:rsidRPr="00A04EEE">
        <w:rPr>
          <w:rFonts w:hint="cs"/>
          <w:sz w:val="24"/>
          <w:rtl/>
        </w:rPr>
        <w:t>‌</w:t>
      </w:r>
      <w:r w:rsidRPr="00A04EEE">
        <w:rPr>
          <w:rFonts w:hint="cs"/>
          <w:sz w:val="24"/>
          <w:rtl/>
        </w:rPr>
        <w:t xml:space="preserve">شود، حداکثر تا ده درصد (10%) تخت‌های خود را براساس استانداردهای ابلاغی و آئین‌نامه‌های نظارتی وزارت بهداشت، </w:t>
      </w:r>
      <w:r w:rsidR="00407CD7" w:rsidRPr="00A04EEE">
        <w:rPr>
          <w:rFonts w:hint="cs"/>
          <w:sz w:val="24"/>
          <w:rtl/>
        </w:rPr>
        <w:t>درمان و آموزش پزشکی در قالب بخش‌</w:t>
      </w:r>
      <w:r w:rsidRPr="00A04EEE">
        <w:rPr>
          <w:rFonts w:hint="cs"/>
          <w:sz w:val="24"/>
          <w:rtl/>
        </w:rPr>
        <w:t>های با خدمات رفاهی ویژه و حداکثر تا دو برابر سقف تعرفه اتاق یک تخته بخش‌های مربوط اداره نمایند.</w:t>
      </w:r>
    </w:p>
    <w:p w:rsidR="00E718FF" w:rsidRPr="00A04EEE" w:rsidRDefault="00E718FF" w:rsidP="00D4252A">
      <w:pPr>
        <w:spacing w:before="240" w:line="276" w:lineRule="auto"/>
        <w:ind w:left="-285" w:right="-142"/>
        <w:jc w:val="both"/>
        <w:rPr>
          <w:b/>
          <w:sz w:val="24"/>
          <w:rtl/>
        </w:rPr>
      </w:pPr>
      <w:r w:rsidRPr="00A04EEE">
        <w:rPr>
          <w:rFonts w:hint="cs"/>
          <w:b/>
          <w:bCs/>
          <w:sz w:val="24"/>
          <w:rtl/>
        </w:rPr>
        <w:lastRenderedPageBreak/>
        <w:t>تبصره 3</w:t>
      </w:r>
      <w:r w:rsidRPr="00A04EEE">
        <w:rPr>
          <w:rFonts w:ascii="Arial" w:hAnsi="Arial" w:cs="Arial" w:hint="cs"/>
          <w:b/>
          <w:sz w:val="24"/>
          <w:rtl/>
        </w:rPr>
        <w:t>–</w:t>
      </w:r>
      <w:r w:rsidRPr="00A04EEE">
        <w:rPr>
          <w:rFonts w:hint="cs"/>
          <w:b/>
          <w:sz w:val="24"/>
          <w:rtl/>
        </w:rPr>
        <w:t xml:space="preserve"> به </w:t>
      </w:r>
      <w:r w:rsidRPr="00A04EEE">
        <w:rPr>
          <w:b/>
          <w:sz w:val="24"/>
          <w:rtl/>
        </w:rPr>
        <w:t xml:space="preserve">هزينه اقامت (هتلينگ) در بيمارستان‌هاي بخش </w:t>
      </w:r>
      <w:r w:rsidRPr="00A04EEE">
        <w:rPr>
          <w:rFonts w:hint="cs"/>
          <w:b/>
          <w:sz w:val="24"/>
          <w:rtl/>
        </w:rPr>
        <w:t>خصوصیمبلغ ه</w:t>
      </w:r>
      <w:r w:rsidR="009914AE" w:rsidRPr="00A04EEE">
        <w:rPr>
          <w:rFonts w:hint="cs"/>
          <w:b/>
          <w:sz w:val="24"/>
          <w:rtl/>
        </w:rPr>
        <w:t>فت</w:t>
      </w:r>
      <w:r w:rsidRPr="00A04EEE">
        <w:rPr>
          <w:rFonts w:hint="cs"/>
          <w:b/>
          <w:sz w:val="24"/>
          <w:rtl/>
        </w:rPr>
        <w:t xml:space="preserve"> میلیون (</w:t>
      </w:r>
      <w:r w:rsidR="009914AE" w:rsidRPr="00A04EEE">
        <w:rPr>
          <w:rFonts w:hint="cs"/>
          <w:b/>
          <w:sz w:val="24"/>
          <w:rtl/>
        </w:rPr>
        <w:t>7</w:t>
      </w:r>
      <w:r w:rsidRPr="00A04EEE">
        <w:rPr>
          <w:b/>
          <w:sz w:val="26"/>
          <w:szCs w:val="26"/>
          <w:rtl/>
        </w:rPr>
        <w:t>,</w:t>
      </w:r>
      <w:r w:rsidRPr="00A04EEE">
        <w:rPr>
          <w:rFonts w:hint="cs"/>
          <w:b/>
          <w:sz w:val="24"/>
          <w:rtl/>
        </w:rPr>
        <w:t>000</w:t>
      </w:r>
      <w:r w:rsidRPr="00A04EEE">
        <w:rPr>
          <w:b/>
          <w:sz w:val="26"/>
          <w:szCs w:val="26"/>
          <w:rtl/>
        </w:rPr>
        <w:t>,</w:t>
      </w:r>
      <w:r w:rsidRPr="00A04EEE">
        <w:rPr>
          <w:rFonts w:hint="cs"/>
          <w:b/>
          <w:sz w:val="24"/>
          <w:rtl/>
        </w:rPr>
        <w:t>000) ریال ب</w:t>
      </w:r>
      <w:r w:rsidR="00FA35CB" w:rsidRPr="00A04EEE">
        <w:rPr>
          <w:rFonts w:hint="cs"/>
          <w:b/>
          <w:sz w:val="24"/>
          <w:rtl/>
        </w:rPr>
        <w:t xml:space="preserve">ه </w:t>
      </w:r>
      <w:r w:rsidRPr="00A04EEE">
        <w:rPr>
          <w:rFonts w:hint="cs"/>
          <w:b/>
          <w:sz w:val="24"/>
          <w:rtl/>
        </w:rPr>
        <w:t xml:space="preserve">عنوان مابه‌التفاوت </w:t>
      </w:r>
      <w:r w:rsidRPr="00A04EEE">
        <w:rPr>
          <w:b/>
          <w:sz w:val="24"/>
          <w:rtl/>
        </w:rPr>
        <w:t>آزادساز</w:t>
      </w:r>
      <w:r w:rsidRPr="00A04EEE">
        <w:rPr>
          <w:rFonts w:hint="cs"/>
          <w:b/>
          <w:sz w:val="24"/>
          <w:rtl/>
        </w:rPr>
        <w:t>ی</w:t>
      </w:r>
      <w:r w:rsidRPr="00A04EEE">
        <w:rPr>
          <w:b/>
          <w:sz w:val="24"/>
          <w:rtl/>
        </w:rPr>
        <w:t xml:space="preserve"> ارز نهاده‌ها</w:t>
      </w:r>
      <w:r w:rsidRPr="00A04EEE">
        <w:rPr>
          <w:rFonts w:hint="cs"/>
          <w:b/>
          <w:sz w:val="24"/>
          <w:rtl/>
        </w:rPr>
        <w:t>ی</w:t>
      </w:r>
      <w:r w:rsidRPr="00A04EEE">
        <w:rPr>
          <w:b/>
          <w:sz w:val="24"/>
          <w:rtl/>
        </w:rPr>
        <w:t xml:space="preserve"> دام</w:t>
      </w:r>
      <w:r w:rsidRPr="00A04EEE">
        <w:rPr>
          <w:rFonts w:hint="cs"/>
          <w:b/>
          <w:sz w:val="24"/>
          <w:rtl/>
        </w:rPr>
        <w:t>ی</w:t>
      </w:r>
      <w:r w:rsidRPr="00A04EEE">
        <w:rPr>
          <w:b/>
          <w:sz w:val="24"/>
          <w:rtl/>
        </w:rPr>
        <w:t xml:space="preserve"> و کشاورز</w:t>
      </w:r>
      <w:r w:rsidRPr="00A04EEE">
        <w:rPr>
          <w:rFonts w:hint="cs"/>
          <w:b/>
          <w:sz w:val="24"/>
          <w:rtl/>
        </w:rPr>
        <w:t xml:space="preserve">ی اضافه می‌گردد. </w:t>
      </w:r>
    </w:p>
    <w:p w:rsidR="00EF76B6" w:rsidRPr="00A04EEE" w:rsidRDefault="007D2262" w:rsidP="00F3123A">
      <w:pPr>
        <w:spacing w:before="240"/>
        <w:ind w:right="-142"/>
        <w:jc w:val="both"/>
        <w:rPr>
          <w:b/>
          <w:bCs/>
          <w:sz w:val="26"/>
          <w:szCs w:val="26"/>
          <w:rtl/>
        </w:rPr>
      </w:pPr>
      <w:r w:rsidRPr="00A04EEE">
        <w:rPr>
          <w:rFonts w:hint="cs"/>
          <w:b/>
          <w:bCs/>
          <w:sz w:val="26"/>
          <w:szCs w:val="26"/>
          <w:rtl/>
        </w:rPr>
        <w:t xml:space="preserve">ت- </w:t>
      </w:r>
      <w:r w:rsidRPr="00A04EEE">
        <w:rPr>
          <w:rFonts w:hint="cs"/>
          <w:b/>
          <w:bCs/>
          <w:sz w:val="24"/>
          <w:rtl/>
        </w:rPr>
        <w:t xml:space="preserve">تعرفه خدمات </w:t>
      </w:r>
      <w:r w:rsidR="008A27CD" w:rsidRPr="00A04EEE">
        <w:rPr>
          <w:rFonts w:hint="cs"/>
          <w:b/>
          <w:bCs/>
          <w:sz w:val="24"/>
          <w:rtl/>
        </w:rPr>
        <w:t xml:space="preserve">شایع (گلوبال) </w:t>
      </w:r>
      <w:r w:rsidRPr="00A04EEE">
        <w:rPr>
          <w:rFonts w:hint="cs"/>
          <w:b/>
          <w:bCs/>
          <w:sz w:val="24"/>
          <w:rtl/>
        </w:rPr>
        <w:t>اعتیاد و سوء مصرف</w:t>
      </w:r>
      <w:r w:rsidR="008A27CD" w:rsidRPr="00A04EEE">
        <w:rPr>
          <w:rFonts w:hint="cs"/>
          <w:b/>
          <w:bCs/>
          <w:sz w:val="24"/>
          <w:rtl/>
        </w:rPr>
        <w:t xml:space="preserve"> مواد </w:t>
      </w:r>
      <w:r w:rsidR="004552D0" w:rsidRPr="00A04EEE">
        <w:rPr>
          <w:rFonts w:hint="cs"/>
          <w:b/>
          <w:bCs/>
          <w:sz w:val="24"/>
          <w:rtl/>
        </w:rPr>
        <w:t xml:space="preserve">مخدر </w:t>
      </w:r>
      <w:r w:rsidRPr="00A04EEE">
        <w:rPr>
          <w:rFonts w:hint="cs"/>
          <w:b/>
          <w:bCs/>
          <w:sz w:val="24"/>
          <w:rtl/>
        </w:rPr>
        <w:t>در بخش خصوصی:</w:t>
      </w:r>
    </w:p>
    <w:p w:rsidR="00EF76B6" w:rsidRPr="00A04EEE" w:rsidRDefault="00FD2469" w:rsidP="00FD2469">
      <w:pPr>
        <w:spacing w:line="276" w:lineRule="auto"/>
        <w:ind w:left="-285" w:right="-142"/>
        <w:jc w:val="both"/>
        <w:rPr>
          <w:b/>
          <w:bCs/>
          <w:sz w:val="26"/>
          <w:szCs w:val="26"/>
          <w:rtl/>
        </w:rPr>
      </w:pPr>
      <w:r w:rsidRPr="00A04EEE">
        <w:rPr>
          <w:rFonts w:hint="cs"/>
          <w:b/>
          <w:bCs/>
          <w:sz w:val="24"/>
          <w:rtl/>
        </w:rPr>
        <w:t xml:space="preserve">1- </w:t>
      </w:r>
      <w:r w:rsidR="00EF76B6" w:rsidRPr="00A04EEE">
        <w:rPr>
          <w:rFonts w:hint="cs"/>
          <w:sz w:val="24"/>
          <w:rtl/>
        </w:rPr>
        <w:t>تعرفه</w:t>
      </w:r>
      <w:r w:rsidR="00EF76B6" w:rsidRPr="00A04EEE">
        <w:rPr>
          <w:rFonts w:hint="cs"/>
          <w:b/>
          <w:sz w:val="26"/>
          <w:szCs w:val="26"/>
          <w:rtl/>
        </w:rPr>
        <w:t xml:space="preserve"> خدمات شایع (گلوبال) اعتیاد و سوء مصرف </w:t>
      </w:r>
      <w:r w:rsidR="00EF76B6" w:rsidRPr="00A04EEE">
        <w:rPr>
          <w:rFonts w:hint="cs"/>
          <w:b/>
          <w:sz w:val="24"/>
          <w:rtl/>
        </w:rPr>
        <w:t>مواد</w:t>
      </w:r>
      <w:r w:rsidR="00EF76B6" w:rsidRPr="00A04EEE">
        <w:rPr>
          <w:rFonts w:hint="cs"/>
          <w:b/>
          <w:sz w:val="26"/>
          <w:szCs w:val="26"/>
          <w:rtl/>
        </w:rPr>
        <w:t xml:space="preserve">، </w:t>
      </w:r>
      <w:r w:rsidR="00EF76B6" w:rsidRPr="00A04EEE">
        <w:rPr>
          <w:b/>
          <w:sz w:val="26"/>
          <w:szCs w:val="26"/>
          <w:rtl/>
        </w:rPr>
        <w:t>براساس</w:t>
      </w:r>
      <w:r w:rsidR="00EF76B6" w:rsidRPr="00A04EEE">
        <w:rPr>
          <w:rFonts w:hint="cs"/>
          <w:b/>
          <w:sz w:val="26"/>
          <w:szCs w:val="26"/>
          <w:rtl/>
        </w:rPr>
        <w:t xml:space="preserve"> میزان رشد سرفصل‌های خدمتی و جزئیات تعرفه</w:t>
      </w:r>
      <w:r w:rsidR="00EF76B6" w:rsidRPr="00A04EEE">
        <w:rPr>
          <w:rFonts w:hint="eastAsia"/>
          <w:b/>
          <w:sz w:val="26"/>
          <w:szCs w:val="26"/>
          <w:rtl/>
        </w:rPr>
        <w:t>‌</w:t>
      </w:r>
      <w:r w:rsidR="00EF76B6" w:rsidRPr="00A04EEE">
        <w:rPr>
          <w:rFonts w:hint="cs"/>
          <w:b/>
          <w:sz w:val="26"/>
          <w:szCs w:val="26"/>
          <w:rtl/>
        </w:rPr>
        <w:t xml:space="preserve">های این تصویب‌نامه و براساس </w:t>
      </w:r>
      <w:r w:rsidR="003203E8" w:rsidRPr="00A04EEE">
        <w:rPr>
          <w:rFonts w:hint="cs"/>
          <w:b/>
          <w:sz w:val="26"/>
          <w:szCs w:val="26"/>
          <w:rtl/>
        </w:rPr>
        <w:t xml:space="preserve">شناسنامه و </w:t>
      </w:r>
      <w:r w:rsidR="00EF76B6" w:rsidRPr="00A04EEE">
        <w:rPr>
          <w:rFonts w:hint="cs"/>
          <w:b/>
          <w:sz w:val="26"/>
          <w:szCs w:val="26"/>
          <w:rtl/>
        </w:rPr>
        <w:t>استانداردهای ابلاغی وزارت بهداشت، درمان و آموزش پزشکی توسط دبیرخانه شورای عالی بیمه سلامت کشور قابل محاسبه و ابلاغ خواهد بود.</w:t>
      </w:r>
    </w:p>
    <w:p w:rsidR="007D2262" w:rsidRPr="00A04EEE" w:rsidRDefault="007D2262" w:rsidP="0042457C">
      <w:pPr>
        <w:spacing w:before="240" w:line="276" w:lineRule="auto"/>
        <w:ind w:left="-285" w:right="-142"/>
        <w:jc w:val="both"/>
        <w:rPr>
          <w:color w:val="000000" w:themeColor="text1"/>
          <w:sz w:val="24"/>
          <w:rtl/>
        </w:rPr>
      </w:pPr>
      <w:r w:rsidRPr="00A04EEE">
        <w:rPr>
          <w:b/>
          <w:bCs/>
          <w:color w:val="000000" w:themeColor="text1"/>
          <w:sz w:val="24"/>
          <w:rtl/>
        </w:rPr>
        <w:t xml:space="preserve">تبصره </w:t>
      </w:r>
      <w:r w:rsidRPr="00A04EEE">
        <w:rPr>
          <w:rFonts w:hint="cs"/>
          <w:b/>
          <w:bCs/>
          <w:color w:val="000000" w:themeColor="text1"/>
          <w:sz w:val="24"/>
          <w:rtl/>
        </w:rPr>
        <w:t>1-</w:t>
      </w:r>
      <w:r w:rsidRPr="00A04EEE">
        <w:rPr>
          <w:rFonts w:hint="cs"/>
          <w:color w:val="000000" w:themeColor="text1"/>
          <w:sz w:val="24"/>
          <w:rtl/>
        </w:rPr>
        <w:t>سهم پرداختی سازمان‌های بیمه‌گر پایه معادل هفتاد درصد (70%) تعرفه مصوب بخش دولتی می‌باشد.</w:t>
      </w:r>
    </w:p>
    <w:p w:rsidR="007D2262" w:rsidRPr="00A04EEE" w:rsidRDefault="007D2262" w:rsidP="0042457C">
      <w:pPr>
        <w:spacing w:line="276" w:lineRule="auto"/>
        <w:ind w:left="-285" w:right="-142"/>
        <w:jc w:val="both"/>
        <w:rPr>
          <w:sz w:val="24"/>
          <w:rtl/>
        </w:rPr>
      </w:pPr>
      <w:r w:rsidRPr="00A04EEE">
        <w:rPr>
          <w:rFonts w:hint="cs"/>
          <w:b/>
          <w:bCs/>
          <w:sz w:val="24"/>
          <w:rtl/>
        </w:rPr>
        <w:t>تبصره 2-</w:t>
      </w:r>
      <w:r w:rsidRPr="00A04EEE">
        <w:rPr>
          <w:b/>
          <w:sz w:val="24"/>
          <w:rtl/>
        </w:rPr>
        <w:t>براساس آ</w:t>
      </w:r>
      <w:r w:rsidRPr="00A04EEE">
        <w:rPr>
          <w:rFonts w:hint="cs"/>
          <w:b/>
          <w:sz w:val="24"/>
          <w:rtl/>
        </w:rPr>
        <w:t>یی</w:t>
      </w:r>
      <w:r w:rsidRPr="00A04EEE">
        <w:rPr>
          <w:rFonts w:hint="eastAsia"/>
          <w:b/>
          <w:sz w:val="24"/>
          <w:rtl/>
        </w:rPr>
        <w:t>ن‌نامه</w:t>
      </w:r>
      <w:r w:rsidRPr="00A04EEE">
        <w:rPr>
          <w:b/>
          <w:sz w:val="24"/>
          <w:rtl/>
        </w:rPr>
        <w:t xml:space="preserve"> اجرا</w:t>
      </w:r>
      <w:r w:rsidRPr="00A04EEE">
        <w:rPr>
          <w:rFonts w:hint="cs"/>
          <w:b/>
          <w:sz w:val="24"/>
          <w:rtl/>
        </w:rPr>
        <w:t>یی</w:t>
      </w:r>
      <w:r w:rsidRPr="00A04EEE">
        <w:rPr>
          <w:b/>
          <w:sz w:val="24"/>
          <w:rtl/>
        </w:rPr>
        <w:t xml:space="preserve"> درمان و کاهش اعت</w:t>
      </w:r>
      <w:r w:rsidRPr="00A04EEE">
        <w:rPr>
          <w:rFonts w:hint="cs"/>
          <w:b/>
          <w:sz w:val="24"/>
          <w:rtl/>
        </w:rPr>
        <w:t>ی</w:t>
      </w:r>
      <w:r w:rsidRPr="00A04EEE">
        <w:rPr>
          <w:rFonts w:hint="eastAsia"/>
          <w:b/>
          <w:sz w:val="24"/>
          <w:rtl/>
        </w:rPr>
        <w:t>اد</w:t>
      </w:r>
      <w:r w:rsidRPr="00A04EEE">
        <w:rPr>
          <w:b/>
          <w:sz w:val="24"/>
          <w:rtl/>
        </w:rPr>
        <w:t xml:space="preserve"> معتادان ب</w:t>
      </w:r>
      <w:r w:rsidRPr="00A04EEE">
        <w:rPr>
          <w:rFonts w:hint="cs"/>
          <w:b/>
          <w:sz w:val="24"/>
          <w:rtl/>
        </w:rPr>
        <w:t>ی‌</w:t>
      </w:r>
      <w:r w:rsidRPr="00A04EEE">
        <w:rPr>
          <w:rFonts w:hint="eastAsia"/>
          <w:b/>
          <w:sz w:val="24"/>
          <w:rtl/>
        </w:rPr>
        <w:t>بضاعت</w:t>
      </w:r>
      <w:r w:rsidRPr="00A04EEE">
        <w:rPr>
          <w:b/>
          <w:sz w:val="24"/>
          <w:rtl/>
        </w:rPr>
        <w:t xml:space="preserve"> موضوع تبصره (2) </w:t>
      </w:r>
      <w:r w:rsidRPr="00A04EEE">
        <w:rPr>
          <w:rFonts w:hint="cs"/>
          <w:b/>
          <w:sz w:val="24"/>
          <w:rtl/>
        </w:rPr>
        <w:t xml:space="preserve">اصلاحی </w:t>
      </w:r>
      <w:r w:rsidRPr="00A04EEE">
        <w:rPr>
          <w:b/>
          <w:sz w:val="24"/>
          <w:rtl/>
        </w:rPr>
        <w:t xml:space="preserve">ماده </w:t>
      </w:r>
      <w:r w:rsidRPr="00A04EEE">
        <w:rPr>
          <w:rFonts w:hint="cs"/>
          <w:b/>
          <w:sz w:val="24"/>
          <w:rtl/>
        </w:rPr>
        <w:t>(15)</w:t>
      </w:r>
      <w:r w:rsidRPr="00A04EEE">
        <w:rPr>
          <w:b/>
          <w:sz w:val="24"/>
          <w:rtl/>
        </w:rPr>
        <w:t xml:space="preserve"> قانون مبارزه با مواد مخدر</w:t>
      </w:r>
      <w:r w:rsidRPr="00A04EEE">
        <w:rPr>
          <w:rFonts w:hint="cs"/>
          <w:b/>
          <w:sz w:val="24"/>
          <w:rtl/>
        </w:rPr>
        <w:t xml:space="preserve">- مصوب </w:t>
      </w:r>
      <w:r w:rsidR="005F475F" w:rsidRPr="00A04EEE">
        <w:rPr>
          <w:rFonts w:hint="cs"/>
          <w:b/>
          <w:sz w:val="24"/>
          <w:rtl/>
        </w:rPr>
        <w:t>1396</w:t>
      </w:r>
      <w:r w:rsidRPr="00A04EEE">
        <w:rPr>
          <w:rFonts w:hint="cs"/>
          <w:b/>
          <w:sz w:val="24"/>
          <w:rtl/>
        </w:rPr>
        <w:t>-</w:t>
      </w:r>
      <w:r w:rsidRPr="00A04EEE">
        <w:rPr>
          <w:b/>
          <w:sz w:val="24"/>
          <w:rtl/>
        </w:rPr>
        <w:t xml:space="preserve"> مصوب ستاد مبارزه با مواد مخدر، سهم پرداخت</w:t>
      </w:r>
      <w:r w:rsidRPr="00A04EEE">
        <w:rPr>
          <w:rFonts w:hint="cs"/>
          <w:b/>
          <w:sz w:val="24"/>
          <w:rtl/>
        </w:rPr>
        <w:t>ی</w:t>
      </w:r>
      <w:r w:rsidRPr="00A04EEE">
        <w:rPr>
          <w:b/>
          <w:sz w:val="24"/>
          <w:rtl/>
        </w:rPr>
        <w:t xml:space="preserve"> سازمان‌ها</w:t>
      </w:r>
      <w:r w:rsidRPr="00A04EEE">
        <w:rPr>
          <w:rFonts w:hint="cs"/>
          <w:b/>
          <w:sz w:val="24"/>
          <w:rtl/>
        </w:rPr>
        <w:t>ی</w:t>
      </w:r>
      <w:r w:rsidRPr="00A04EEE">
        <w:rPr>
          <w:b/>
          <w:sz w:val="24"/>
          <w:rtl/>
        </w:rPr>
        <w:t xml:space="preserve"> ب</w:t>
      </w:r>
      <w:r w:rsidRPr="00A04EEE">
        <w:rPr>
          <w:rFonts w:hint="cs"/>
          <w:b/>
          <w:sz w:val="24"/>
          <w:rtl/>
        </w:rPr>
        <w:t>ی</w:t>
      </w:r>
      <w:r w:rsidRPr="00A04EEE">
        <w:rPr>
          <w:rFonts w:hint="eastAsia"/>
          <w:b/>
          <w:sz w:val="24"/>
          <w:rtl/>
        </w:rPr>
        <w:t>مه‌گر</w:t>
      </w:r>
      <w:r w:rsidRPr="00A04EEE">
        <w:rPr>
          <w:b/>
          <w:sz w:val="24"/>
          <w:rtl/>
        </w:rPr>
        <w:t xml:space="preserve"> پا</w:t>
      </w:r>
      <w:r w:rsidRPr="00A04EEE">
        <w:rPr>
          <w:rFonts w:hint="cs"/>
          <w:b/>
          <w:sz w:val="24"/>
          <w:rtl/>
        </w:rPr>
        <w:t>ی</w:t>
      </w:r>
      <w:r w:rsidRPr="00A04EEE">
        <w:rPr>
          <w:rFonts w:hint="eastAsia"/>
          <w:b/>
          <w:sz w:val="24"/>
          <w:rtl/>
        </w:rPr>
        <w:t>ه</w:t>
      </w:r>
      <w:r w:rsidRPr="00A04EEE">
        <w:rPr>
          <w:b/>
          <w:sz w:val="24"/>
          <w:rtl/>
        </w:rPr>
        <w:t xml:space="preserve"> در خصوص معتادان ب</w:t>
      </w:r>
      <w:r w:rsidRPr="00A04EEE">
        <w:rPr>
          <w:rFonts w:hint="cs"/>
          <w:b/>
          <w:sz w:val="24"/>
          <w:rtl/>
        </w:rPr>
        <w:t>ی‌</w:t>
      </w:r>
      <w:r w:rsidRPr="00A04EEE">
        <w:rPr>
          <w:rFonts w:hint="eastAsia"/>
          <w:b/>
          <w:sz w:val="24"/>
          <w:rtl/>
        </w:rPr>
        <w:t>بضاعت</w:t>
      </w:r>
      <w:r w:rsidRPr="00A04EEE">
        <w:rPr>
          <w:b/>
          <w:sz w:val="24"/>
          <w:rtl/>
        </w:rPr>
        <w:t xml:space="preserve"> و کودکان معتاد، معادل نود درصد</w:t>
      </w:r>
      <w:r w:rsidRPr="00A04EEE">
        <w:rPr>
          <w:rFonts w:hint="cs"/>
          <w:b/>
          <w:sz w:val="24"/>
          <w:rtl/>
        </w:rPr>
        <w:t xml:space="preserve"> (90%)</w:t>
      </w:r>
      <w:r w:rsidRPr="00A04EEE">
        <w:rPr>
          <w:b/>
          <w:sz w:val="24"/>
          <w:rtl/>
        </w:rPr>
        <w:t xml:space="preserve"> تعرفه مصوب بخش دولت</w:t>
      </w:r>
      <w:r w:rsidRPr="00A04EEE">
        <w:rPr>
          <w:rFonts w:hint="cs"/>
          <w:b/>
          <w:sz w:val="24"/>
          <w:rtl/>
        </w:rPr>
        <w:t>ی</w:t>
      </w:r>
      <w:r w:rsidRPr="00A04EEE">
        <w:rPr>
          <w:b/>
          <w:sz w:val="24"/>
          <w:rtl/>
        </w:rPr>
        <w:t xml:space="preserve"> م</w:t>
      </w:r>
      <w:r w:rsidRPr="00A04EEE">
        <w:rPr>
          <w:rFonts w:hint="cs"/>
          <w:b/>
          <w:sz w:val="24"/>
          <w:rtl/>
        </w:rPr>
        <w:t>ی‌</w:t>
      </w:r>
      <w:r w:rsidRPr="00A04EEE">
        <w:rPr>
          <w:rFonts w:hint="eastAsia"/>
          <w:b/>
          <w:sz w:val="24"/>
          <w:rtl/>
        </w:rPr>
        <w:t>باشد</w:t>
      </w:r>
      <w:r w:rsidRPr="00A04EEE">
        <w:rPr>
          <w:b/>
          <w:sz w:val="24"/>
          <w:rtl/>
        </w:rPr>
        <w:t>.</w:t>
      </w:r>
    </w:p>
    <w:p w:rsidR="00754079" w:rsidRPr="00A04EEE" w:rsidRDefault="007D2262" w:rsidP="00754079">
      <w:pPr>
        <w:spacing w:line="276" w:lineRule="auto"/>
        <w:ind w:left="-285" w:right="-142"/>
        <w:jc w:val="both"/>
        <w:rPr>
          <w:sz w:val="24"/>
          <w:rtl/>
          <w:lang w:bidi="fa-IR"/>
        </w:rPr>
      </w:pPr>
      <w:r w:rsidRPr="00A04EEE">
        <w:rPr>
          <w:rFonts w:hint="cs"/>
          <w:b/>
          <w:bCs/>
          <w:sz w:val="24"/>
          <w:rtl/>
        </w:rPr>
        <w:t>تبصره 3-</w:t>
      </w:r>
      <w:r w:rsidRPr="00A04EEE">
        <w:rPr>
          <w:sz w:val="24"/>
          <w:rtl/>
        </w:rPr>
        <w:t>هز</w:t>
      </w:r>
      <w:r w:rsidRPr="00A04EEE">
        <w:rPr>
          <w:rFonts w:hint="cs"/>
          <w:sz w:val="24"/>
          <w:rtl/>
        </w:rPr>
        <w:t>ی</w:t>
      </w:r>
      <w:r w:rsidRPr="00A04EEE">
        <w:rPr>
          <w:rFonts w:hint="eastAsia"/>
          <w:sz w:val="24"/>
          <w:rtl/>
        </w:rPr>
        <w:t>نه</w:t>
      </w:r>
      <w:r w:rsidRPr="00A04EEE">
        <w:rPr>
          <w:sz w:val="24"/>
          <w:rtl/>
        </w:rPr>
        <w:t xml:space="preserve"> دارو طبق نرخ مصوب سازمان غذا و دارو براساس</w:t>
      </w:r>
      <w:r w:rsidRPr="00A04EEE">
        <w:rPr>
          <w:rFonts w:hint="cs"/>
          <w:sz w:val="24"/>
          <w:rtl/>
        </w:rPr>
        <w:t xml:space="preserve"> صورتحساب(</w:t>
      </w:r>
      <w:r w:rsidRPr="00A04EEE">
        <w:rPr>
          <w:sz w:val="24"/>
          <w:rtl/>
        </w:rPr>
        <w:t>فاکتور</w:t>
      </w:r>
      <w:r w:rsidRPr="00A04EEE">
        <w:rPr>
          <w:rFonts w:hint="cs"/>
          <w:sz w:val="24"/>
          <w:rtl/>
        </w:rPr>
        <w:t xml:space="preserve">) </w:t>
      </w:r>
      <w:r w:rsidRPr="00A04EEE">
        <w:rPr>
          <w:sz w:val="24"/>
          <w:rtl/>
        </w:rPr>
        <w:t>خر</w:t>
      </w:r>
      <w:r w:rsidRPr="00A04EEE">
        <w:rPr>
          <w:rFonts w:hint="cs"/>
          <w:sz w:val="24"/>
          <w:rtl/>
        </w:rPr>
        <w:t>ی</w:t>
      </w:r>
      <w:r w:rsidRPr="00A04EEE">
        <w:rPr>
          <w:rFonts w:hint="eastAsia"/>
          <w:sz w:val="24"/>
          <w:rtl/>
        </w:rPr>
        <w:t>د</w:t>
      </w:r>
      <w:r w:rsidR="002B7DF6" w:rsidRPr="00A04EEE">
        <w:rPr>
          <w:rFonts w:hint="cs"/>
          <w:sz w:val="24"/>
          <w:rtl/>
        </w:rPr>
        <w:t>،</w:t>
      </w:r>
      <w:r w:rsidRPr="00A04EEE">
        <w:rPr>
          <w:sz w:val="24"/>
          <w:rtl/>
        </w:rPr>
        <w:t xml:space="preserve"> از ب</w:t>
      </w:r>
      <w:r w:rsidRPr="00A04EEE">
        <w:rPr>
          <w:rFonts w:hint="cs"/>
          <w:sz w:val="24"/>
          <w:rtl/>
        </w:rPr>
        <w:t>ی</w:t>
      </w:r>
      <w:r w:rsidRPr="00A04EEE">
        <w:rPr>
          <w:rFonts w:hint="eastAsia"/>
          <w:sz w:val="24"/>
          <w:rtl/>
        </w:rPr>
        <w:t>مه</w:t>
      </w:r>
      <w:r w:rsidRPr="00A04EEE">
        <w:rPr>
          <w:sz w:val="24"/>
          <w:rtl/>
        </w:rPr>
        <w:t xml:space="preserve"> و</w:t>
      </w:r>
      <w:r w:rsidR="002B7DF6" w:rsidRPr="00A04EEE">
        <w:rPr>
          <w:rFonts w:hint="cs"/>
          <w:sz w:val="24"/>
          <w:rtl/>
        </w:rPr>
        <w:t xml:space="preserve"> یا</w:t>
      </w:r>
      <w:r w:rsidRPr="00A04EEE">
        <w:rPr>
          <w:sz w:val="24"/>
          <w:rtl/>
        </w:rPr>
        <w:t xml:space="preserve"> ب</w:t>
      </w:r>
      <w:r w:rsidRPr="00A04EEE">
        <w:rPr>
          <w:rFonts w:hint="cs"/>
          <w:sz w:val="24"/>
          <w:rtl/>
        </w:rPr>
        <w:t>ی</w:t>
      </w:r>
      <w:r w:rsidRPr="00A04EEE">
        <w:rPr>
          <w:rFonts w:hint="eastAsia"/>
          <w:sz w:val="24"/>
          <w:rtl/>
        </w:rPr>
        <w:t>مار</w:t>
      </w:r>
      <w:r w:rsidRPr="00A04EEE">
        <w:rPr>
          <w:sz w:val="24"/>
          <w:rtl/>
        </w:rPr>
        <w:t xml:space="preserve"> در</w:t>
      </w:r>
      <w:r w:rsidRPr="00A04EEE">
        <w:rPr>
          <w:rFonts w:hint="cs"/>
          <w:sz w:val="24"/>
          <w:rtl/>
        </w:rPr>
        <w:t>ی</w:t>
      </w:r>
      <w:r w:rsidRPr="00A04EEE">
        <w:rPr>
          <w:rFonts w:hint="eastAsia"/>
          <w:sz w:val="24"/>
          <w:rtl/>
        </w:rPr>
        <w:t>افت</w:t>
      </w:r>
      <w:r w:rsidRPr="00A04EEE">
        <w:rPr>
          <w:sz w:val="24"/>
          <w:rtl/>
        </w:rPr>
        <w:t xml:space="preserve"> م</w:t>
      </w:r>
      <w:r w:rsidRPr="00A04EEE">
        <w:rPr>
          <w:rFonts w:hint="cs"/>
          <w:sz w:val="24"/>
          <w:rtl/>
        </w:rPr>
        <w:t>ی‌</w:t>
      </w:r>
      <w:r w:rsidRPr="00A04EEE">
        <w:rPr>
          <w:rFonts w:hint="eastAsia"/>
          <w:sz w:val="24"/>
          <w:rtl/>
        </w:rPr>
        <w:t>گردد</w:t>
      </w:r>
      <w:r w:rsidRPr="00A04EEE">
        <w:rPr>
          <w:rFonts w:hint="cs"/>
          <w:sz w:val="24"/>
          <w:rtl/>
        </w:rPr>
        <w:t>.</w:t>
      </w:r>
      <w:r w:rsidRPr="00A04EEE">
        <w:rPr>
          <w:rFonts w:hint="cs"/>
          <w:sz w:val="24"/>
          <w:rtl/>
          <w:lang w:bidi="fa-IR"/>
        </w:rPr>
        <w:t xml:space="preserve"> سقف دوز تحت پوشش بیمه برای داروی دریافتی </w:t>
      </w:r>
      <w:r w:rsidR="006D33E1" w:rsidRPr="00A04EEE">
        <w:rPr>
          <w:rFonts w:hint="cs"/>
          <w:b/>
          <w:sz w:val="24"/>
          <w:rtl/>
        </w:rPr>
        <w:t xml:space="preserve">دریافتی بوپرونورفین (16) میلی‌گرم، متادون (24) سی‌سی و داروی تنتور اپيوم (17) سی‌سی </w:t>
      </w:r>
      <w:r w:rsidRPr="00A04EEE">
        <w:rPr>
          <w:rFonts w:hint="cs"/>
          <w:sz w:val="24"/>
          <w:rtl/>
          <w:lang w:bidi="fa-IR"/>
        </w:rPr>
        <w:t>به ازای هر بیمار در روز می‌باشد. این پوشش صرفاً جهت درمان اختلالات مصرف مواد می‌باشد.</w:t>
      </w:r>
    </w:p>
    <w:p w:rsidR="007D2262" w:rsidRPr="00A04EEE" w:rsidRDefault="007D2262" w:rsidP="00FD2469">
      <w:pPr>
        <w:spacing w:before="240" w:line="276" w:lineRule="auto"/>
        <w:ind w:left="-285"/>
        <w:jc w:val="both"/>
        <w:rPr>
          <w:b/>
          <w:sz w:val="26"/>
          <w:szCs w:val="26"/>
          <w:rtl/>
        </w:rPr>
      </w:pPr>
      <w:r w:rsidRPr="00A04EEE">
        <w:rPr>
          <w:b/>
          <w:bCs/>
          <w:sz w:val="24"/>
          <w:rtl/>
        </w:rPr>
        <w:t>۲</w:t>
      </w:r>
      <w:r w:rsidRPr="00A04EEE">
        <w:rPr>
          <w:rFonts w:hint="cs"/>
          <w:b/>
          <w:bCs/>
          <w:sz w:val="24"/>
          <w:rtl/>
        </w:rPr>
        <w:t>-</w:t>
      </w:r>
      <w:r w:rsidRPr="00A04EEE">
        <w:rPr>
          <w:sz w:val="26"/>
          <w:szCs w:val="26"/>
          <w:rtl/>
        </w:rPr>
        <w:t>تعرفه مراکز اجتماع درمان‌مدار (</w:t>
      </w:r>
      <w:r w:rsidRPr="00A04EEE">
        <w:rPr>
          <w:sz w:val="26"/>
          <w:szCs w:val="26"/>
        </w:rPr>
        <w:t>TC</w:t>
      </w:r>
      <w:r w:rsidRPr="00A04EEE">
        <w:rPr>
          <w:sz w:val="26"/>
          <w:szCs w:val="26"/>
          <w:rtl/>
        </w:rPr>
        <w:t xml:space="preserve">) </w:t>
      </w:r>
      <w:r w:rsidRPr="00A04EEE">
        <w:rPr>
          <w:rFonts w:hint="cs"/>
          <w:sz w:val="26"/>
          <w:szCs w:val="26"/>
          <w:rtl/>
        </w:rPr>
        <w:t>و مراکز اقامتی بهبود و بازتوانی افراد با اختلال مصرف</w:t>
      </w:r>
      <w:r w:rsidR="00286435" w:rsidRPr="00A04EEE">
        <w:rPr>
          <w:rFonts w:hint="cs"/>
          <w:sz w:val="26"/>
          <w:szCs w:val="26"/>
          <w:rtl/>
        </w:rPr>
        <w:t xml:space="preserve"> مواد (کمپ یا مراکز اقامتی میان‌</w:t>
      </w:r>
      <w:r w:rsidRPr="00A04EEE">
        <w:rPr>
          <w:rFonts w:hint="cs"/>
          <w:sz w:val="26"/>
          <w:szCs w:val="26"/>
          <w:rtl/>
        </w:rPr>
        <w:t xml:space="preserve">مدت) </w:t>
      </w:r>
      <w:r w:rsidR="00FD2469" w:rsidRPr="00A04EEE">
        <w:rPr>
          <w:rFonts w:hint="cs"/>
          <w:sz w:val="26"/>
          <w:szCs w:val="26"/>
          <w:rtl/>
        </w:rPr>
        <w:t>در بخش خصوصی</w:t>
      </w:r>
      <w:r w:rsidR="009009F0" w:rsidRPr="00A04EEE">
        <w:rPr>
          <w:rFonts w:hint="cs"/>
          <w:b/>
          <w:sz w:val="26"/>
          <w:szCs w:val="26"/>
          <w:rtl/>
        </w:rPr>
        <w:t>بر اساس میزان رشد تعرفه‌های این تصویب‌نامه</w:t>
      </w:r>
      <w:r w:rsidR="00FD2469" w:rsidRPr="00A04EEE">
        <w:rPr>
          <w:rFonts w:hint="cs"/>
          <w:b/>
          <w:sz w:val="26"/>
          <w:szCs w:val="26"/>
          <w:rtl/>
        </w:rPr>
        <w:t>توسط دبیرخانه شورای عالی بیمه سلامت کشور ابلاغ خواهد شد.</w:t>
      </w:r>
    </w:p>
    <w:p w:rsidR="007D2262" w:rsidRPr="00A04EEE" w:rsidRDefault="007D2262" w:rsidP="0042457C">
      <w:pPr>
        <w:spacing w:before="240" w:line="276" w:lineRule="auto"/>
        <w:ind w:left="-285" w:right="-142"/>
        <w:jc w:val="lowKashida"/>
        <w:rPr>
          <w:sz w:val="24"/>
          <w:rtl/>
        </w:rPr>
      </w:pPr>
      <w:r w:rsidRPr="00A04EEE">
        <w:rPr>
          <w:rFonts w:hint="cs"/>
          <w:b/>
          <w:bCs/>
          <w:sz w:val="24"/>
          <w:rtl/>
        </w:rPr>
        <w:t>تبصره 1-</w:t>
      </w:r>
      <w:r w:rsidRPr="00A04EEE">
        <w:rPr>
          <w:rFonts w:hint="cs"/>
          <w:sz w:val="24"/>
          <w:rtl/>
        </w:rPr>
        <w:t xml:space="preserve"> خدمات ارایه شده در </w:t>
      </w:r>
      <w:r w:rsidRPr="00A04EEE">
        <w:rPr>
          <w:sz w:val="24"/>
          <w:rtl/>
        </w:rPr>
        <w:t>مراکز اجتماع درمان‌مدار (</w:t>
      </w:r>
      <w:r w:rsidRPr="00A04EEE">
        <w:rPr>
          <w:sz w:val="24"/>
        </w:rPr>
        <w:t>TC</w:t>
      </w:r>
      <w:r w:rsidRPr="00A04EEE">
        <w:rPr>
          <w:sz w:val="24"/>
          <w:rtl/>
        </w:rPr>
        <w:t>) و</w:t>
      </w:r>
      <w:r w:rsidRPr="00A04EEE">
        <w:rPr>
          <w:rFonts w:hint="cs"/>
          <w:sz w:val="24"/>
          <w:rtl/>
        </w:rPr>
        <w:t xml:space="preserve"> مراکز</w:t>
      </w:r>
      <w:r w:rsidRPr="00A04EEE">
        <w:rPr>
          <w:sz w:val="24"/>
          <w:rtl/>
        </w:rPr>
        <w:t xml:space="preserve"> اقامت</w:t>
      </w:r>
      <w:r w:rsidRPr="00A04EEE">
        <w:rPr>
          <w:rFonts w:hint="cs"/>
          <w:sz w:val="24"/>
          <w:rtl/>
        </w:rPr>
        <w:t>ی</w:t>
      </w:r>
      <w:r w:rsidRPr="00A04EEE">
        <w:rPr>
          <w:sz w:val="24"/>
          <w:rtl/>
        </w:rPr>
        <w:t xml:space="preserve"> بهبود و بازتوان</w:t>
      </w:r>
      <w:r w:rsidRPr="00A04EEE">
        <w:rPr>
          <w:rFonts w:hint="cs"/>
          <w:sz w:val="24"/>
          <w:rtl/>
        </w:rPr>
        <w:t>ی</w:t>
      </w:r>
      <w:r w:rsidRPr="00A04EEE">
        <w:rPr>
          <w:sz w:val="24"/>
          <w:rtl/>
        </w:rPr>
        <w:t xml:space="preserve"> افراد با اختلال مصرف مواد (کمپ </w:t>
      </w:r>
      <w:r w:rsidRPr="00A04EEE">
        <w:rPr>
          <w:rFonts w:hint="cs"/>
          <w:sz w:val="24"/>
          <w:rtl/>
        </w:rPr>
        <w:t>ی</w:t>
      </w:r>
      <w:r w:rsidRPr="00A04EEE">
        <w:rPr>
          <w:rFonts w:hint="eastAsia"/>
          <w:sz w:val="24"/>
          <w:rtl/>
        </w:rPr>
        <w:t>ا</w:t>
      </w:r>
      <w:r w:rsidRPr="00A04EEE">
        <w:rPr>
          <w:sz w:val="24"/>
          <w:rtl/>
        </w:rPr>
        <w:t xml:space="preserve"> مراکز اقامت</w:t>
      </w:r>
      <w:r w:rsidRPr="00A04EEE">
        <w:rPr>
          <w:rFonts w:hint="cs"/>
          <w:sz w:val="24"/>
          <w:rtl/>
        </w:rPr>
        <w:t>ی</w:t>
      </w:r>
      <w:r w:rsidRPr="00A04EEE">
        <w:rPr>
          <w:sz w:val="24"/>
          <w:rtl/>
        </w:rPr>
        <w:t xml:space="preserve"> م</w:t>
      </w:r>
      <w:r w:rsidRPr="00A04EEE">
        <w:rPr>
          <w:rFonts w:hint="cs"/>
          <w:sz w:val="24"/>
          <w:rtl/>
        </w:rPr>
        <w:t>ی</w:t>
      </w:r>
      <w:r w:rsidRPr="00A04EEE">
        <w:rPr>
          <w:rFonts w:hint="eastAsia"/>
          <w:sz w:val="24"/>
          <w:rtl/>
        </w:rPr>
        <w:t>ان‌مدت</w:t>
      </w:r>
      <w:r w:rsidRPr="00A04EEE">
        <w:rPr>
          <w:sz w:val="24"/>
          <w:rtl/>
        </w:rPr>
        <w:t>)</w:t>
      </w:r>
      <w:r w:rsidRPr="00A04EEE">
        <w:rPr>
          <w:rFonts w:hint="cs"/>
          <w:sz w:val="24"/>
          <w:rtl/>
        </w:rPr>
        <w:t xml:space="preserve"> مشمول تعهد بیمه پایه نیست.</w:t>
      </w:r>
    </w:p>
    <w:p w:rsidR="00875F2E" w:rsidRPr="00A04EEE" w:rsidRDefault="007D2262" w:rsidP="00D05480">
      <w:pPr>
        <w:spacing w:line="276" w:lineRule="auto"/>
        <w:ind w:left="-285" w:right="-142"/>
        <w:jc w:val="lowKashida"/>
        <w:rPr>
          <w:sz w:val="24"/>
          <w:rtl/>
        </w:rPr>
      </w:pPr>
      <w:r w:rsidRPr="00A04EEE">
        <w:rPr>
          <w:rFonts w:hint="cs"/>
          <w:b/>
          <w:bCs/>
          <w:sz w:val="24"/>
          <w:rtl/>
        </w:rPr>
        <w:t>تبصره 2-</w:t>
      </w:r>
      <w:r w:rsidR="005F475F" w:rsidRPr="00A04EEE">
        <w:rPr>
          <w:rFonts w:hint="cs"/>
          <w:sz w:val="24"/>
          <w:rtl/>
        </w:rPr>
        <w:t>تعرفه‌های درمان اعتیاد</w:t>
      </w:r>
      <w:r w:rsidRPr="00A04EEE">
        <w:rPr>
          <w:rFonts w:hint="cs"/>
          <w:sz w:val="24"/>
          <w:rtl/>
        </w:rPr>
        <w:t xml:space="preserve"> این </w:t>
      </w:r>
      <w:r w:rsidR="00D05480" w:rsidRPr="00A04EEE">
        <w:rPr>
          <w:rFonts w:hint="cs"/>
          <w:sz w:val="24"/>
          <w:rtl/>
        </w:rPr>
        <w:t>تصویب‌نامه</w:t>
      </w:r>
      <w:r w:rsidRPr="00A04EEE">
        <w:rPr>
          <w:rFonts w:hint="cs"/>
          <w:sz w:val="24"/>
          <w:rtl/>
        </w:rPr>
        <w:t xml:space="preserve">، معادل تعرفه مصوب بخش دولتی، از محل </w:t>
      </w:r>
      <w:r w:rsidR="009001C4" w:rsidRPr="00A04EEE">
        <w:rPr>
          <w:rFonts w:hint="cs"/>
          <w:sz w:val="24"/>
          <w:rtl/>
        </w:rPr>
        <w:t>هزینه</w:t>
      </w:r>
      <w:r w:rsidR="009001C4" w:rsidRPr="00A04EEE">
        <w:rPr>
          <w:sz w:val="24"/>
          <w:cs/>
        </w:rPr>
        <w:t>‎</w:t>
      </w:r>
      <w:r w:rsidR="009001C4" w:rsidRPr="00A04EEE">
        <w:rPr>
          <w:rFonts w:hint="cs"/>
          <w:sz w:val="24"/>
          <w:rtl/>
        </w:rPr>
        <w:t>‌های</w:t>
      </w:r>
      <w:r w:rsidR="00875F2E" w:rsidRPr="00A04EEE">
        <w:rPr>
          <w:rFonts w:hint="cs"/>
          <w:sz w:val="24"/>
          <w:rtl/>
        </w:rPr>
        <w:t xml:space="preserve"> درمان اعتیاد براساس اعتبارات قانونی مرتبط در اختیار سازمان بیمه سلامت ایران</w:t>
      </w:r>
      <w:bookmarkStart w:id="3" w:name="_Hlk38890519"/>
      <w:r w:rsidR="00D05480" w:rsidRPr="00A04EEE">
        <w:rPr>
          <w:rFonts w:hint="cs"/>
          <w:sz w:val="24"/>
          <w:rtl/>
        </w:rPr>
        <w:t>،</w:t>
      </w:r>
      <w:r w:rsidR="005F475F" w:rsidRPr="00A04EEE">
        <w:rPr>
          <w:rFonts w:hint="cs"/>
          <w:sz w:val="24"/>
          <w:rtl/>
        </w:rPr>
        <w:t xml:space="preserve"> تحت پوشش می‌</w:t>
      </w:r>
      <w:r w:rsidRPr="00A04EEE">
        <w:rPr>
          <w:rFonts w:hint="cs"/>
          <w:sz w:val="24"/>
          <w:rtl/>
        </w:rPr>
        <w:t>باشد.</w:t>
      </w:r>
    </w:p>
    <w:bookmarkEnd w:id="3"/>
    <w:p w:rsidR="00F42235" w:rsidRPr="00A04EEE" w:rsidRDefault="007D2262" w:rsidP="00D4252A">
      <w:pPr>
        <w:spacing w:before="240" w:after="240" w:line="276" w:lineRule="auto"/>
        <w:ind w:right="-142"/>
        <w:jc w:val="lowKashida"/>
        <w:rPr>
          <w:sz w:val="26"/>
          <w:szCs w:val="26"/>
          <w:rtl/>
        </w:rPr>
      </w:pPr>
      <w:r w:rsidRPr="00A04EEE">
        <w:rPr>
          <w:rFonts w:hint="cs"/>
          <w:b/>
          <w:bCs/>
          <w:sz w:val="26"/>
          <w:szCs w:val="26"/>
          <w:rtl/>
        </w:rPr>
        <w:t>ث-</w:t>
      </w:r>
      <w:r w:rsidRPr="00A04EEE">
        <w:rPr>
          <w:rFonts w:hint="cs"/>
          <w:sz w:val="26"/>
          <w:szCs w:val="26"/>
          <w:rtl/>
        </w:rPr>
        <w:t xml:space="preserve"> تعرفه خدمات پرستاری در منزل در بخش خصوصی به شرح جدول پیوست که تایید شده به مهر دفتر هیات دولت است، تعیین می‌شود.</w:t>
      </w:r>
    </w:p>
    <w:p w:rsidR="007D2262" w:rsidRPr="00A04EEE" w:rsidRDefault="007D2262" w:rsidP="00FD2469">
      <w:pPr>
        <w:pStyle w:val="ListParagraph"/>
        <w:numPr>
          <w:ilvl w:val="0"/>
          <w:numId w:val="36"/>
        </w:numPr>
        <w:spacing w:before="240" w:line="276" w:lineRule="auto"/>
        <w:ind w:left="-285" w:right="-142"/>
        <w:jc w:val="both"/>
        <w:rPr>
          <w:b/>
          <w:bCs/>
          <w:sz w:val="26"/>
          <w:szCs w:val="26"/>
          <w:rtl/>
        </w:rPr>
      </w:pPr>
      <w:r w:rsidRPr="00A04EEE">
        <w:rPr>
          <w:rFonts w:hint="cs"/>
          <w:b/>
          <w:bCs/>
          <w:sz w:val="26"/>
          <w:szCs w:val="26"/>
          <w:rtl/>
        </w:rPr>
        <w:lastRenderedPageBreak/>
        <w:t xml:space="preserve">سهم </w:t>
      </w:r>
      <w:r w:rsidRPr="00A04EEE">
        <w:rPr>
          <w:b/>
          <w:bCs/>
          <w:sz w:val="26"/>
          <w:szCs w:val="26"/>
          <w:rtl/>
        </w:rPr>
        <w:t>سازمان‌ها</w:t>
      </w:r>
      <w:r w:rsidRPr="00A04EEE">
        <w:rPr>
          <w:rFonts w:hint="cs"/>
          <w:b/>
          <w:bCs/>
          <w:sz w:val="26"/>
          <w:szCs w:val="26"/>
          <w:rtl/>
        </w:rPr>
        <w:t xml:space="preserve">ی </w:t>
      </w:r>
      <w:r w:rsidRPr="00A04EEE">
        <w:rPr>
          <w:b/>
          <w:bCs/>
          <w:sz w:val="26"/>
          <w:szCs w:val="26"/>
          <w:rtl/>
        </w:rPr>
        <w:t>ب</w:t>
      </w:r>
      <w:r w:rsidRPr="00A04EEE">
        <w:rPr>
          <w:rFonts w:hint="cs"/>
          <w:b/>
          <w:bCs/>
          <w:sz w:val="26"/>
          <w:szCs w:val="26"/>
          <w:rtl/>
        </w:rPr>
        <w:t>ی</w:t>
      </w:r>
      <w:r w:rsidRPr="00A04EEE">
        <w:rPr>
          <w:rFonts w:hint="eastAsia"/>
          <w:b/>
          <w:bCs/>
          <w:sz w:val="26"/>
          <w:szCs w:val="26"/>
          <w:rtl/>
        </w:rPr>
        <w:t>مه‌گر</w:t>
      </w:r>
      <w:r w:rsidRPr="00A04EEE">
        <w:rPr>
          <w:rFonts w:hint="cs"/>
          <w:b/>
          <w:bCs/>
          <w:sz w:val="26"/>
          <w:szCs w:val="26"/>
          <w:rtl/>
        </w:rPr>
        <w:t xml:space="preserve"> پایه در خرید خدمات تشخیصی و درمانی از بخش خصوصی </w:t>
      </w:r>
      <w:r w:rsidR="00D217F3" w:rsidRPr="00A04EEE">
        <w:rPr>
          <w:rFonts w:hint="cs"/>
          <w:b/>
          <w:bCs/>
          <w:sz w:val="26"/>
          <w:szCs w:val="26"/>
          <w:rtl/>
        </w:rPr>
        <w:t xml:space="preserve">در </w:t>
      </w:r>
      <w:r w:rsidR="00672F2F" w:rsidRPr="00A04EEE">
        <w:rPr>
          <w:rFonts w:hint="cs"/>
          <w:b/>
          <w:bCs/>
          <w:sz w:val="26"/>
          <w:szCs w:val="26"/>
          <w:rtl/>
        </w:rPr>
        <w:t xml:space="preserve">کل کشور </w:t>
      </w:r>
      <w:r w:rsidRPr="00A04EEE">
        <w:rPr>
          <w:rFonts w:hint="cs"/>
          <w:b/>
          <w:bCs/>
          <w:sz w:val="26"/>
          <w:szCs w:val="26"/>
          <w:rtl/>
        </w:rPr>
        <w:t xml:space="preserve">به شرح زیر تعیین </w:t>
      </w:r>
      <w:r w:rsidRPr="00A04EEE">
        <w:rPr>
          <w:b/>
          <w:bCs/>
          <w:sz w:val="26"/>
          <w:szCs w:val="26"/>
          <w:rtl/>
        </w:rPr>
        <w:t>م</w:t>
      </w:r>
      <w:r w:rsidRPr="00A04EEE">
        <w:rPr>
          <w:rFonts w:hint="cs"/>
          <w:b/>
          <w:bCs/>
          <w:sz w:val="26"/>
          <w:szCs w:val="26"/>
          <w:rtl/>
        </w:rPr>
        <w:t>ی‌</w:t>
      </w:r>
      <w:r w:rsidR="00672F2F" w:rsidRPr="00A04EEE">
        <w:rPr>
          <w:rFonts w:hint="eastAsia"/>
          <w:b/>
          <w:bCs/>
          <w:sz w:val="26"/>
          <w:szCs w:val="26"/>
          <w:rtl/>
        </w:rPr>
        <w:t>شو</w:t>
      </w:r>
      <w:r w:rsidR="00672F2F" w:rsidRPr="00A04EEE">
        <w:rPr>
          <w:rFonts w:hint="cs"/>
          <w:b/>
          <w:bCs/>
          <w:sz w:val="26"/>
          <w:szCs w:val="26"/>
          <w:rtl/>
        </w:rPr>
        <w:t>د:</w:t>
      </w:r>
    </w:p>
    <w:p w:rsidR="007D2262" w:rsidRPr="00A04EEE" w:rsidRDefault="007D2262" w:rsidP="0042457C">
      <w:pPr>
        <w:spacing w:line="276" w:lineRule="auto"/>
        <w:ind w:left="-285" w:right="-142"/>
        <w:jc w:val="lowKashida"/>
        <w:rPr>
          <w:sz w:val="26"/>
          <w:szCs w:val="26"/>
          <w:rtl/>
        </w:rPr>
      </w:pPr>
      <w:r w:rsidRPr="00A04EEE">
        <w:rPr>
          <w:rFonts w:hint="cs"/>
          <w:b/>
          <w:bCs/>
          <w:sz w:val="26"/>
          <w:szCs w:val="26"/>
          <w:rtl/>
        </w:rPr>
        <w:t>الف</w:t>
      </w:r>
      <w:r w:rsidRPr="00A04EEE">
        <w:rPr>
          <w:rFonts w:cs="Times New Roman" w:hint="cs"/>
          <w:b/>
          <w:bCs/>
          <w:sz w:val="26"/>
          <w:szCs w:val="26"/>
          <w:rtl/>
        </w:rPr>
        <w:t>–</w:t>
      </w:r>
      <w:r w:rsidRPr="00A04EEE">
        <w:rPr>
          <w:rFonts w:hint="cs"/>
          <w:sz w:val="26"/>
          <w:szCs w:val="26"/>
          <w:rtl/>
        </w:rPr>
        <w:t xml:space="preserve"> معادل نود درصد (90%) تعرفه دولتی خدمات تشخیصی و درمانی در بخش بستری</w:t>
      </w:r>
      <w:r w:rsidR="001C1F9D" w:rsidRPr="00A04EEE">
        <w:rPr>
          <w:rFonts w:hint="cs"/>
          <w:sz w:val="26"/>
          <w:szCs w:val="26"/>
          <w:rtl/>
        </w:rPr>
        <w:t xml:space="preserve"> و بستری </w:t>
      </w:r>
      <w:r w:rsidR="00672F2F" w:rsidRPr="00A04EEE">
        <w:rPr>
          <w:rFonts w:hint="cs"/>
          <w:sz w:val="26"/>
          <w:szCs w:val="26"/>
          <w:rtl/>
        </w:rPr>
        <w:t>فوریت</w:t>
      </w:r>
      <w:r w:rsidR="00672F2F" w:rsidRPr="00A04EEE">
        <w:rPr>
          <w:rFonts w:cs="Times New Roman"/>
          <w:sz w:val="26"/>
          <w:szCs w:val="26"/>
          <w:cs/>
        </w:rPr>
        <w:t>‎</w:t>
      </w:r>
      <w:r w:rsidR="00672F2F" w:rsidRPr="00A04EEE">
        <w:rPr>
          <w:rFonts w:hint="cs"/>
          <w:sz w:val="26"/>
          <w:szCs w:val="26"/>
          <w:rtl/>
        </w:rPr>
        <w:t>‌های پزشکی (</w:t>
      </w:r>
      <w:r w:rsidR="001C1F9D" w:rsidRPr="00A04EEE">
        <w:rPr>
          <w:rFonts w:hint="cs"/>
          <w:sz w:val="26"/>
          <w:szCs w:val="26"/>
          <w:rtl/>
        </w:rPr>
        <w:t>اورژانس</w:t>
      </w:r>
      <w:r w:rsidR="00672F2F" w:rsidRPr="00A04EEE">
        <w:rPr>
          <w:rFonts w:hint="cs"/>
          <w:sz w:val="26"/>
          <w:szCs w:val="26"/>
          <w:rtl/>
        </w:rPr>
        <w:t>)</w:t>
      </w:r>
      <w:r w:rsidR="00B12659" w:rsidRPr="00A04EEE">
        <w:rPr>
          <w:rFonts w:hint="cs"/>
          <w:sz w:val="26"/>
          <w:szCs w:val="26"/>
          <w:rtl/>
        </w:rPr>
        <w:t xml:space="preserve"> (دارای پرونده)</w:t>
      </w:r>
      <w:r w:rsidRPr="00A04EEE">
        <w:rPr>
          <w:rFonts w:hint="cs"/>
          <w:sz w:val="26"/>
          <w:szCs w:val="26"/>
          <w:rtl/>
        </w:rPr>
        <w:t>.</w:t>
      </w:r>
    </w:p>
    <w:p w:rsidR="007D2262" w:rsidRPr="00A04EEE" w:rsidRDefault="007D2262" w:rsidP="0042457C">
      <w:pPr>
        <w:spacing w:line="276" w:lineRule="auto"/>
        <w:ind w:left="-285" w:right="-142"/>
        <w:jc w:val="lowKashida"/>
        <w:rPr>
          <w:color w:val="000000" w:themeColor="text1"/>
          <w:sz w:val="26"/>
          <w:szCs w:val="26"/>
          <w:rtl/>
        </w:rPr>
      </w:pPr>
      <w:r w:rsidRPr="00A04EEE">
        <w:rPr>
          <w:rFonts w:hint="cs"/>
          <w:b/>
          <w:bCs/>
          <w:color w:val="000000" w:themeColor="text1"/>
          <w:sz w:val="26"/>
          <w:szCs w:val="26"/>
          <w:rtl/>
        </w:rPr>
        <w:t xml:space="preserve">ب </w:t>
      </w:r>
      <w:r w:rsidRPr="00A04EEE">
        <w:rPr>
          <w:rFonts w:cs="Times New Roman" w:hint="cs"/>
          <w:b/>
          <w:bCs/>
          <w:color w:val="000000" w:themeColor="text1"/>
          <w:sz w:val="26"/>
          <w:szCs w:val="26"/>
          <w:rtl/>
        </w:rPr>
        <w:t>–</w:t>
      </w:r>
      <w:r w:rsidRPr="00A04EEE">
        <w:rPr>
          <w:rFonts w:hint="cs"/>
          <w:color w:val="000000" w:themeColor="text1"/>
          <w:sz w:val="26"/>
          <w:szCs w:val="26"/>
          <w:rtl/>
        </w:rPr>
        <w:t xml:space="preserve"> معادل هفتاد درصد (70%) تعرفه دولتی خدمات تشخیصی و درمانی در بخش سرپایی و </w:t>
      </w:r>
      <w:r w:rsidR="001C1F9D" w:rsidRPr="00A04EEE">
        <w:rPr>
          <w:rFonts w:hint="cs"/>
          <w:color w:val="000000" w:themeColor="text1"/>
          <w:sz w:val="26"/>
          <w:szCs w:val="26"/>
          <w:rtl/>
        </w:rPr>
        <w:t>سرپایی</w:t>
      </w:r>
      <w:r w:rsidR="00672F2F" w:rsidRPr="00A04EEE">
        <w:rPr>
          <w:rFonts w:hint="cs"/>
          <w:color w:val="000000" w:themeColor="text1"/>
          <w:sz w:val="26"/>
          <w:szCs w:val="26"/>
          <w:rtl/>
        </w:rPr>
        <w:t xml:space="preserve"> فوریت‌های پزشکی(</w:t>
      </w:r>
      <w:r w:rsidR="001C1F9D" w:rsidRPr="00A04EEE">
        <w:rPr>
          <w:rFonts w:hint="cs"/>
          <w:color w:val="000000" w:themeColor="text1"/>
          <w:sz w:val="26"/>
          <w:szCs w:val="26"/>
          <w:rtl/>
        </w:rPr>
        <w:t>اورژانس</w:t>
      </w:r>
      <w:r w:rsidR="00672F2F" w:rsidRPr="00A04EEE">
        <w:rPr>
          <w:rFonts w:hint="cs"/>
          <w:color w:val="000000" w:themeColor="text1"/>
          <w:sz w:val="26"/>
          <w:szCs w:val="26"/>
          <w:rtl/>
        </w:rPr>
        <w:t>)</w:t>
      </w:r>
      <w:r w:rsidR="00B12659" w:rsidRPr="00A04EEE">
        <w:rPr>
          <w:rFonts w:hint="cs"/>
          <w:color w:val="000000" w:themeColor="text1"/>
          <w:sz w:val="26"/>
          <w:szCs w:val="26"/>
          <w:rtl/>
        </w:rPr>
        <w:t xml:space="preserve"> (فاقد پرونده)</w:t>
      </w:r>
      <w:r w:rsidRPr="00A04EEE">
        <w:rPr>
          <w:rFonts w:hint="cs"/>
          <w:color w:val="000000" w:themeColor="text1"/>
          <w:sz w:val="26"/>
          <w:szCs w:val="26"/>
          <w:rtl/>
        </w:rPr>
        <w:t>.</w:t>
      </w:r>
    </w:p>
    <w:p w:rsidR="007F0836" w:rsidRPr="00A04EEE" w:rsidRDefault="00653958" w:rsidP="007F0836">
      <w:pPr>
        <w:ind w:left="-144" w:right="-90"/>
        <w:jc w:val="both"/>
        <w:rPr>
          <w:b/>
          <w:sz w:val="26"/>
          <w:szCs w:val="26"/>
          <w:rtl/>
          <w:lang w:bidi="fa-IR"/>
        </w:rPr>
      </w:pPr>
      <w:bookmarkStart w:id="4" w:name="_Hlk224235075"/>
      <w:r w:rsidRPr="00A04EEE">
        <w:rPr>
          <w:rFonts w:hint="cs"/>
          <w:bCs/>
          <w:sz w:val="26"/>
          <w:szCs w:val="26"/>
          <w:rtl/>
        </w:rPr>
        <w:t>ب</w:t>
      </w:r>
      <w:r w:rsidR="007F0836" w:rsidRPr="00A04EEE">
        <w:rPr>
          <w:rFonts w:hint="cs"/>
          <w:bCs/>
          <w:sz w:val="26"/>
          <w:szCs w:val="26"/>
          <w:rtl/>
        </w:rPr>
        <w:t>-</w:t>
      </w:r>
      <w:r w:rsidR="007F0836" w:rsidRPr="00A04EEE">
        <w:rPr>
          <w:rFonts w:hint="cs"/>
          <w:b/>
          <w:sz w:val="26"/>
          <w:szCs w:val="26"/>
          <w:rtl/>
          <w:lang w:bidi="fa-IR"/>
        </w:rPr>
        <w:t xml:space="preserve">به استناد آیین‌نامه اجرایی </w:t>
      </w:r>
      <w:r w:rsidR="007F0836" w:rsidRPr="00A04EEE">
        <w:rPr>
          <w:b/>
          <w:sz w:val="26"/>
          <w:szCs w:val="26"/>
          <w:rtl/>
          <w:lang w:bidi="fa-IR"/>
        </w:rPr>
        <w:t xml:space="preserve">بند </w:t>
      </w:r>
      <w:r w:rsidR="007F0836" w:rsidRPr="00A04EEE">
        <w:rPr>
          <w:rFonts w:hint="cs"/>
          <w:b/>
          <w:sz w:val="26"/>
          <w:szCs w:val="26"/>
          <w:rtl/>
          <w:lang w:bidi="fa-IR"/>
        </w:rPr>
        <w:t>«ت»</w:t>
      </w:r>
      <w:r w:rsidR="007F0836" w:rsidRPr="00A04EEE">
        <w:rPr>
          <w:b/>
          <w:sz w:val="26"/>
          <w:szCs w:val="26"/>
          <w:rtl/>
          <w:lang w:bidi="fa-IR"/>
        </w:rPr>
        <w:t xml:space="preserve"> ماده (</w:t>
      </w:r>
      <w:r w:rsidR="007F0836" w:rsidRPr="00A04EEE">
        <w:rPr>
          <w:rFonts w:hint="cs"/>
          <w:b/>
          <w:sz w:val="26"/>
          <w:szCs w:val="26"/>
          <w:rtl/>
          <w:lang w:bidi="fa-IR"/>
        </w:rPr>
        <w:t>73</w:t>
      </w:r>
      <w:r w:rsidR="007F0836" w:rsidRPr="00A04EEE">
        <w:rPr>
          <w:b/>
          <w:sz w:val="26"/>
          <w:szCs w:val="26"/>
          <w:rtl/>
          <w:lang w:bidi="fa-IR"/>
        </w:rPr>
        <w:t>) قانون برنامه</w:t>
      </w:r>
      <w:r w:rsidR="007F0836" w:rsidRPr="00A04EEE">
        <w:rPr>
          <w:rFonts w:hint="cs"/>
          <w:b/>
          <w:sz w:val="26"/>
          <w:szCs w:val="26"/>
          <w:rtl/>
          <w:lang w:bidi="fa-IR"/>
        </w:rPr>
        <w:t xml:space="preserve"> پنج‌ساله</w:t>
      </w:r>
      <w:r w:rsidR="007F0836" w:rsidRPr="00A04EEE">
        <w:rPr>
          <w:b/>
          <w:sz w:val="26"/>
          <w:szCs w:val="26"/>
          <w:rtl/>
          <w:lang w:bidi="fa-IR"/>
        </w:rPr>
        <w:t xml:space="preserve"> هفتم پ</w:t>
      </w:r>
      <w:r w:rsidR="007F0836" w:rsidRPr="00A04EEE">
        <w:rPr>
          <w:rFonts w:hint="cs"/>
          <w:b/>
          <w:sz w:val="26"/>
          <w:szCs w:val="26"/>
          <w:rtl/>
          <w:lang w:bidi="fa-IR"/>
        </w:rPr>
        <w:t>ی</w:t>
      </w:r>
      <w:r w:rsidR="007F0836" w:rsidRPr="00A04EEE">
        <w:rPr>
          <w:rFonts w:hint="eastAsia"/>
          <w:b/>
          <w:sz w:val="26"/>
          <w:szCs w:val="26"/>
          <w:rtl/>
          <w:lang w:bidi="fa-IR"/>
        </w:rPr>
        <w:t>شرفت</w:t>
      </w:r>
      <w:r w:rsidR="007F0836" w:rsidRPr="00A04EEE">
        <w:rPr>
          <w:b/>
          <w:sz w:val="26"/>
          <w:szCs w:val="26"/>
          <w:rtl/>
          <w:lang w:bidi="fa-IR"/>
        </w:rPr>
        <w:t xml:space="preserve"> جمهور</w:t>
      </w:r>
      <w:r w:rsidR="007F0836" w:rsidRPr="00A04EEE">
        <w:rPr>
          <w:rFonts w:hint="cs"/>
          <w:b/>
          <w:sz w:val="26"/>
          <w:szCs w:val="26"/>
          <w:rtl/>
          <w:lang w:bidi="fa-IR"/>
        </w:rPr>
        <w:t>ی</w:t>
      </w:r>
      <w:r w:rsidR="007F0836" w:rsidRPr="00A04EEE">
        <w:rPr>
          <w:b/>
          <w:sz w:val="26"/>
          <w:szCs w:val="26"/>
          <w:rtl/>
          <w:lang w:bidi="fa-IR"/>
        </w:rPr>
        <w:t xml:space="preserve"> اسلام</w:t>
      </w:r>
      <w:r w:rsidR="007F0836" w:rsidRPr="00A04EEE">
        <w:rPr>
          <w:rFonts w:hint="cs"/>
          <w:b/>
          <w:sz w:val="26"/>
          <w:szCs w:val="26"/>
          <w:rtl/>
          <w:lang w:bidi="fa-IR"/>
        </w:rPr>
        <w:t xml:space="preserve">یایران موضوع تصویب‌نامه شماره 111116/ت64360هـ مورخ 13/07/1404، سهم سازمان برای خدمات سرپایی و سرپایی فوریت‌های پزشکی (اورژانس) (فاقد پرونده) (به استثنای دارو) برای دهک‌های یک الی سه، معادل </w:t>
      </w:r>
      <w:r w:rsidRPr="00A04EEE">
        <w:rPr>
          <w:rFonts w:hint="cs"/>
          <w:b/>
          <w:sz w:val="26"/>
          <w:szCs w:val="26"/>
          <w:rtl/>
          <w:lang w:bidi="fa-IR"/>
        </w:rPr>
        <w:t>هفتاد</w:t>
      </w:r>
      <w:r w:rsidR="007F0836" w:rsidRPr="00A04EEE">
        <w:rPr>
          <w:rFonts w:hint="cs"/>
          <w:b/>
          <w:sz w:val="26"/>
          <w:szCs w:val="26"/>
          <w:rtl/>
          <w:lang w:bidi="fa-IR"/>
        </w:rPr>
        <w:t xml:space="preserve"> و پنج درصد (</w:t>
      </w:r>
      <w:r w:rsidRPr="00A04EEE">
        <w:rPr>
          <w:rFonts w:hint="cs"/>
          <w:b/>
          <w:sz w:val="26"/>
          <w:szCs w:val="26"/>
          <w:rtl/>
          <w:lang w:bidi="fa-IR"/>
        </w:rPr>
        <w:t>75</w:t>
      </w:r>
      <w:r w:rsidR="007F0836" w:rsidRPr="00A04EEE">
        <w:rPr>
          <w:rFonts w:hint="cs"/>
          <w:b/>
          <w:sz w:val="26"/>
          <w:szCs w:val="26"/>
          <w:rtl/>
          <w:lang w:bidi="fa-IR"/>
        </w:rPr>
        <w:t xml:space="preserve">%)، دهک‌های چهار الی شش معادل </w:t>
      </w:r>
      <w:r w:rsidRPr="00A04EEE">
        <w:rPr>
          <w:rFonts w:hint="cs"/>
          <w:b/>
          <w:sz w:val="26"/>
          <w:szCs w:val="26"/>
          <w:rtl/>
          <w:lang w:bidi="fa-IR"/>
        </w:rPr>
        <w:t>هفتاد</w:t>
      </w:r>
      <w:r w:rsidR="007F0836" w:rsidRPr="00A04EEE">
        <w:rPr>
          <w:rFonts w:hint="cs"/>
          <w:b/>
          <w:sz w:val="26"/>
          <w:szCs w:val="26"/>
          <w:rtl/>
          <w:lang w:bidi="fa-IR"/>
        </w:rPr>
        <w:t xml:space="preserve"> درصد (</w:t>
      </w:r>
      <w:r w:rsidRPr="00A04EEE">
        <w:rPr>
          <w:rFonts w:hint="cs"/>
          <w:b/>
          <w:sz w:val="26"/>
          <w:szCs w:val="26"/>
          <w:rtl/>
          <w:lang w:bidi="fa-IR"/>
        </w:rPr>
        <w:t>70</w:t>
      </w:r>
      <w:r w:rsidR="007F0836" w:rsidRPr="00A04EEE">
        <w:rPr>
          <w:rFonts w:hint="cs"/>
          <w:b/>
          <w:sz w:val="26"/>
          <w:szCs w:val="26"/>
          <w:rtl/>
          <w:lang w:bidi="fa-IR"/>
        </w:rPr>
        <w:t xml:space="preserve">%) و دهک‌های هفت الی ده معادل </w:t>
      </w:r>
      <w:r w:rsidRPr="00A04EEE">
        <w:rPr>
          <w:rFonts w:hint="cs"/>
          <w:b/>
          <w:sz w:val="26"/>
          <w:szCs w:val="26"/>
          <w:rtl/>
          <w:lang w:bidi="fa-IR"/>
        </w:rPr>
        <w:t>شصت</w:t>
      </w:r>
      <w:r w:rsidR="007F0836" w:rsidRPr="00A04EEE">
        <w:rPr>
          <w:rFonts w:hint="cs"/>
          <w:b/>
          <w:sz w:val="26"/>
          <w:szCs w:val="26"/>
          <w:rtl/>
          <w:lang w:bidi="fa-IR"/>
        </w:rPr>
        <w:t xml:space="preserve"> درصد (</w:t>
      </w:r>
      <w:r w:rsidRPr="00A04EEE">
        <w:rPr>
          <w:rFonts w:hint="cs"/>
          <w:b/>
          <w:sz w:val="26"/>
          <w:szCs w:val="26"/>
          <w:rtl/>
          <w:lang w:bidi="fa-IR"/>
        </w:rPr>
        <w:t>60</w:t>
      </w:r>
      <w:r w:rsidR="007F0836" w:rsidRPr="00A04EEE">
        <w:rPr>
          <w:rFonts w:hint="cs"/>
          <w:b/>
          <w:sz w:val="26"/>
          <w:szCs w:val="26"/>
          <w:rtl/>
          <w:lang w:bidi="fa-IR"/>
        </w:rPr>
        <w:t xml:space="preserve">%) </w:t>
      </w:r>
      <w:r w:rsidR="00D9231E" w:rsidRPr="00A04EEE">
        <w:rPr>
          <w:rFonts w:hint="cs"/>
          <w:b/>
          <w:sz w:val="26"/>
          <w:szCs w:val="26"/>
          <w:rtl/>
          <w:lang w:bidi="fa-IR"/>
        </w:rPr>
        <w:t xml:space="preserve">تعرفه بخش دولتی </w:t>
      </w:r>
      <w:r w:rsidR="007F0836" w:rsidRPr="00A04EEE">
        <w:rPr>
          <w:b/>
          <w:sz w:val="26"/>
          <w:szCs w:val="26"/>
          <w:rtl/>
          <w:lang w:bidi="fa-IR"/>
        </w:rPr>
        <w:t>تع</w:t>
      </w:r>
      <w:r w:rsidR="007F0836" w:rsidRPr="00A04EEE">
        <w:rPr>
          <w:rFonts w:hint="cs"/>
          <w:b/>
          <w:sz w:val="26"/>
          <w:szCs w:val="26"/>
          <w:rtl/>
          <w:lang w:bidi="fa-IR"/>
        </w:rPr>
        <w:t>یی</w:t>
      </w:r>
      <w:r w:rsidR="007F0836" w:rsidRPr="00A04EEE">
        <w:rPr>
          <w:rFonts w:hint="eastAsia"/>
          <w:b/>
          <w:sz w:val="26"/>
          <w:szCs w:val="26"/>
          <w:rtl/>
          <w:lang w:bidi="fa-IR"/>
        </w:rPr>
        <w:t>ن</w:t>
      </w:r>
      <w:r w:rsidR="007F0836" w:rsidRPr="00A04EEE">
        <w:rPr>
          <w:b/>
          <w:sz w:val="26"/>
          <w:szCs w:val="26"/>
          <w:rtl/>
          <w:lang w:bidi="fa-IR"/>
        </w:rPr>
        <w:t xml:space="preserve"> م</w:t>
      </w:r>
      <w:r w:rsidR="007F0836" w:rsidRPr="00A04EEE">
        <w:rPr>
          <w:rFonts w:hint="cs"/>
          <w:b/>
          <w:sz w:val="26"/>
          <w:szCs w:val="26"/>
          <w:rtl/>
          <w:lang w:bidi="fa-IR"/>
        </w:rPr>
        <w:t>ی‌شو</w:t>
      </w:r>
      <w:r w:rsidR="007F0836" w:rsidRPr="00A04EEE">
        <w:rPr>
          <w:rFonts w:hint="eastAsia"/>
          <w:b/>
          <w:sz w:val="26"/>
          <w:szCs w:val="26"/>
          <w:rtl/>
          <w:lang w:bidi="fa-IR"/>
        </w:rPr>
        <w:t>د</w:t>
      </w:r>
      <w:r w:rsidR="007F0836" w:rsidRPr="00A04EEE">
        <w:rPr>
          <w:b/>
          <w:sz w:val="26"/>
          <w:szCs w:val="26"/>
          <w:rtl/>
          <w:lang w:bidi="fa-IR"/>
        </w:rPr>
        <w:t>.</w:t>
      </w:r>
    </w:p>
    <w:p w:rsidR="007F0836" w:rsidRPr="00A04EEE" w:rsidRDefault="007F0836" w:rsidP="007F0836">
      <w:pPr>
        <w:ind w:left="-144" w:right="-90"/>
        <w:jc w:val="both"/>
        <w:rPr>
          <w:b/>
          <w:sz w:val="26"/>
          <w:szCs w:val="26"/>
          <w:rtl/>
          <w:lang w:bidi="fa-IR"/>
        </w:rPr>
      </w:pPr>
      <w:r w:rsidRPr="00A04EEE">
        <w:rPr>
          <w:rFonts w:hint="cs"/>
          <w:bCs/>
          <w:sz w:val="26"/>
          <w:szCs w:val="26"/>
          <w:rtl/>
        </w:rPr>
        <w:t>تبصره 1-</w:t>
      </w:r>
      <w:r w:rsidRPr="00A04EEE">
        <w:rPr>
          <w:rFonts w:hint="cs"/>
          <w:b/>
          <w:sz w:val="26"/>
          <w:szCs w:val="26"/>
          <w:rtl/>
          <w:lang w:bidi="fa-IR"/>
        </w:rPr>
        <w:t xml:space="preserve"> خودپرداخت (فرانشیز) در بخش سرپایی و سرپایی فرویت‌های پزشکی (اورژانس) (فاقد پرونده) (به استثنای دارو) در هر نوبت مراجعه مازاد بر سقف ریالی پرداخت از جیب سالانه، برای دهک‌های یک الی سه معادل بیست درصد (20%)، دهک‌های چهار الی شش معادل بیست و پنج درصد (25%) و دهک‌های هفت الی ده معادل سی درصد (30%) می‌باشد.</w:t>
      </w:r>
    </w:p>
    <w:p w:rsidR="007F0836" w:rsidRPr="00A04EEE" w:rsidRDefault="007F0836" w:rsidP="007F0836">
      <w:pPr>
        <w:ind w:left="-144" w:right="-90"/>
        <w:jc w:val="both"/>
        <w:rPr>
          <w:b/>
          <w:sz w:val="26"/>
          <w:szCs w:val="26"/>
          <w:rtl/>
          <w:lang w:bidi="fa-IR"/>
        </w:rPr>
      </w:pPr>
      <w:r w:rsidRPr="00A04EEE">
        <w:rPr>
          <w:rFonts w:hint="cs"/>
          <w:bCs/>
          <w:sz w:val="26"/>
          <w:szCs w:val="26"/>
          <w:rtl/>
        </w:rPr>
        <w:t xml:space="preserve">تبصره 2- </w:t>
      </w:r>
      <w:r w:rsidRPr="00A04EEE">
        <w:rPr>
          <w:rFonts w:hint="cs"/>
          <w:b/>
          <w:sz w:val="26"/>
          <w:szCs w:val="26"/>
          <w:rtl/>
          <w:lang w:bidi="fa-IR"/>
        </w:rPr>
        <w:t xml:space="preserve">سقف ریالی پرداخت از جیب بیمه‌شدگان بابت خدمات بسته بیمه پایه در دهک‌های مختلف پایگاه اطلاعات رفاه ایرانیان </w:t>
      </w:r>
      <w:r w:rsidR="00E84D40">
        <w:rPr>
          <w:rFonts w:hint="cs"/>
          <w:b/>
          <w:sz w:val="26"/>
          <w:szCs w:val="26"/>
          <w:rtl/>
          <w:lang w:bidi="fa-IR"/>
        </w:rPr>
        <w:t>سالانه</w:t>
      </w:r>
      <w:r w:rsidRPr="00A04EEE">
        <w:rPr>
          <w:rFonts w:hint="cs"/>
          <w:b/>
          <w:sz w:val="26"/>
          <w:szCs w:val="26"/>
          <w:rtl/>
          <w:lang w:bidi="fa-IR"/>
        </w:rPr>
        <w:t xml:space="preserve"> توسط شورای عالی بیمه سلامت کشور تعیین و</w:t>
      </w:r>
      <w:r w:rsidR="0074737B">
        <w:rPr>
          <w:rFonts w:hint="cs"/>
          <w:b/>
          <w:sz w:val="26"/>
          <w:szCs w:val="26"/>
          <w:rtl/>
          <w:lang w:bidi="fa-IR"/>
        </w:rPr>
        <w:t xml:space="preserve"> با تایید سازمان برنامه و بودجه</w:t>
      </w:r>
      <w:r w:rsidRPr="00A04EEE">
        <w:rPr>
          <w:rFonts w:hint="cs"/>
          <w:b/>
          <w:sz w:val="26"/>
          <w:szCs w:val="26"/>
          <w:rtl/>
          <w:lang w:bidi="fa-IR"/>
        </w:rPr>
        <w:t xml:space="preserve"> ابلاغ می‌گردد. </w:t>
      </w:r>
    </w:p>
    <w:bookmarkEnd w:id="4"/>
    <w:p w:rsidR="007D2262" w:rsidRPr="00A04EEE" w:rsidRDefault="007D2262" w:rsidP="0042457C">
      <w:pPr>
        <w:pStyle w:val="ListParagraph"/>
        <w:numPr>
          <w:ilvl w:val="0"/>
          <w:numId w:val="36"/>
        </w:numPr>
        <w:spacing w:line="276" w:lineRule="auto"/>
        <w:ind w:left="-285" w:right="-142"/>
        <w:jc w:val="both"/>
        <w:rPr>
          <w:b/>
          <w:bCs/>
          <w:sz w:val="26"/>
          <w:szCs w:val="26"/>
          <w:rtl/>
        </w:rPr>
      </w:pPr>
      <w:r w:rsidRPr="00A04EEE">
        <w:rPr>
          <w:rFonts w:hint="cs"/>
          <w:b/>
          <w:bCs/>
          <w:sz w:val="26"/>
          <w:szCs w:val="26"/>
          <w:rtl/>
        </w:rPr>
        <w:t>کلیه تعرفه</w:t>
      </w:r>
      <w:r w:rsidR="00621F5F" w:rsidRPr="00A04EEE">
        <w:rPr>
          <w:rFonts w:hint="cs"/>
          <w:b/>
          <w:bCs/>
          <w:sz w:val="26"/>
          <w:szCs w:val="26"/>
          <w:rtl/>
        </w:rPr>
        <w:t>‌</w:t>
      </w:r>
      <w:r w:rsidRPr="00A04EEE">
        <w:rPr>
          <w:rFonts w:hint="cs"/>
          <w:b/>
          <w:bCs/>
          <w:sz w:val="26"/>
          <w:szCs w:val="26"/>
          <w:rtl/>
        </w:rPr>
        <w:t xml:space="preserve">های درج شده در این </w:t>
      </w:r>
      <w:r w:rsidR="009857AE" w:rsidRPr="00A04EEE">
        <w:rPr>
          <w:rFonts w:hint="cs"/>
          <w:b/>
          <w:bCs/>
          <w:sz w:val="26"/>
          <w:szCs w:val="26"/>
          <w:rtl/>
        </w:rPr>
        <w:t>تصویب‌نامه</w:t>
      </w:r>
      <w:r w:rsidRPr="00A04EEE">
        <w:rPr>
          <w:rFonts w:hint="cs"/>
          <w:b/>
          <w:bCs/>
          <w:sz w:val="26"/>
          <w:szCs w:val="26"/>
          <w:rtl/>
        </w:rPr>
        <w:t xml:space="preserve"> به عنوان سقف </w:t>
      </w:r>
      <w:r w:rsidRPr="00A04EEE">
        <w:rPr>
          <w:b/>
          <w:bCs/>
          <w:sz w:val="26"/>
          <w:szCs w:val="26"/>
          <w:rtl/>
        </w:rPr>
        <w:t>تعرفه‌ها</w:t>
      </w:r>
      <w:r w:rsidRPr="00A04EEE">
        <w:rPr>
          <w:rFonts w:hint="cs"/>
          <w:b/>
          <w:bCs/>
          <w:sz w:val="26"/>
          <w:szCs w:val="26"/>
          <w:rtl/>
        </w:rPr>
        <w:t xml:space="preserve">ی خدمات تشخیصی و درمانی در بخش خصوصی برای سال </w:t>
      </w:r>
      <w:r w:rsidR="00897861" w:rsidRPr="00A04EEE">
        <w:rPr>
          <w:rFonts w:hint="cs"/>
          <w:b/>
          <w:bCs/>
          <w:sz w:val="26"/>
          <w:szCs w:val="26"/>
          <w:rtl/>
        </w:rPr>
        <w:t xml:space="preserve">1405 </w:t>
      </w:r>
      <w:r w:rsidR="009857AE" w:rsidRPr="00A04EEE">
        <w:rPr>
          <w:rFonts w:hint="cs"/>
          <w:b/>
          <w:bCs/>
          <w:sz w:val="26"/>
          <w:szCs w:val="26"/>
          <w:rtl/>
        </w:rPr>
        <w:t>کل کشور می‌باشد</w:t>
      </w:r>
      <w:r w:rsidRPr="00A04EEE">
        <w:rPr>
          <w:rFonts w:hint="cs"/>
          <w:b/>
          <w:bCs/>
          <w:sz w:val="26"/>
          <w:szCs w:val="26"/>
          <w:rtl/>
        </w:rPr>
        <w:t>. در هر استان کارگروهی</w:t>
      </w:r>
      <w:r w:rsidR="009857AE" w:rsidRPr="00A04EEE">
        <w:rPr>
          <w:rFonts w:hint="cs"/>
          <w:b/>
          <w:bCs/>
          <w:sz w:val="26"/>
          <w:szCs w:val="26"/>
          <w:rtl/>
        </w:rPr>
        <w:t>متشکل از افراد زیر می‌</w:t>
      </w:r>
      <w:r w:rsidRPr="00A04EEE">
        <w:rPr>
          <w:rFonts w:hint="cs"/>
          <w:b/>
          <w:bCs/>
          <w:sz w:val="26"/>
          <w:szCs w:val="26"/>
          <w:rtl/>
        </w:rPr>
        <w:t>توانند با در نظر گرفتن شرایط اقتصادی اجتماعی</w:t>
      </w:r>
      <w:r w:rsidR="00621F5F" w:rsidRPr="00A04EEE">
        <w:rPr>
          <w:rFonts w:hint="cs"/>
          <w:b/>
          <w:bCs/>
          <w:sz w:val="26"/>
          <w:szCs w:val="26"/>
          <w:rtl/>
        </w:rPr>
        <w:t>، ظرف حداکثر یک‌ماه پس از ابلاغ این تصویب‌نامه،</w:t>
      </w:r>
      <w:r w:rsidRPr="00A04EEE">
        <w:rPr>
          <w:rFonts w:hint="cs"/>
          <w:b/>
          <w:bCs/>
          <w:sz w:val="26"/>
          <w:szCs w:val="26"/>
          <w:rtl/>
        </w:rPr>
        <w:t xml:space="preserve"> نسبت به تعیین تعرفه</w:t>
      </w:r>
      <w:r w:rsidR="009857AE" w:rsidRPr="00A04EEE">
        <w:rPr>
          <w:rFonts w:hint="cs"/>
          <w:b/>
          <w:bCs/>
          <w:sz w:val="26"/>
          <w:szCs w:val="26"/>
          <w:rtl/>
        </w:rPr>
        <w:t>‌های تعدیل شده اقدام</w:t>
      </w:r>
      <w:r w:rsidRPr="00A04EEE">
        <w:rPr>
          <w:rFonts w:hint="cs"/>
          <w:b/>
          <w:bCs/>
          <w:sz w:val="26"/>
          <w:szCs w:val="26"/>
          <w:rtl/>
        </w:rPr>
        <w:t xml:space="preserve"> نمایند:</w:t>
      </w:r>
    </w:p>
    <w:p w:rsidR="007D2262" w:rsidRPr="00A04EEE" w:rsidRDefault="007D2262" w:rsidP="0042457C">
      <w:pPr>
        <w:spacing w:line="276" w:lineRule="auto"/>
        <w:ind w:left="-285" w:right="-142"/>
        <w:jc w:val="both"/>
        <w:rPr>
          <w:sz w:val="26"/>
          <w:szCs w:val="26"/>
          <w:rtl/>
        </w:rPr>
      </w:pPr>
      <w:r w:rsidRPr="00A04EEE">
        <w:rPr>
          <w:rFonts w:hint="cs"/>
          <w:sz w:val="26"/>
          <w:szCs w:val="26"/>
          <w:rtl/>
        </w:rPr>
        <w:t>الف- رئیس</w:t>
      </w:r>
      <w:r w:rsidRPr="00A04EEE">
        <w:rPr>
          <w:sz w:val="26"/>
          <w:szCs w:val="26"/>
          <w:rtl/>
        </w:rPr>
        <w:t xml:space="preserve"> دانشگاه علوم پزشکی و خدمات بهداشتی درمانی استان</w:t>
      </w:r>
    </w:p>
    <w:p w:rsidR="007D2262" w:rsidRPr="00A04EEE" w:rsidRDefault="007D2262" w:rsidP="0042457C">
      <w:pPr>
        <w:spacing w:line="276" w:lineRule="auto"/>
        <w:ind w:left="-285" w:right="-142"/>
        <w:jc w:val="both"/>
        <w:rPr>
          <w:sz w:val="26"/>
          <w:szCs w:val="26"/>
        </w:rPr>
      </w:pPr>
      <w:r w:rsidRPr="00A04EEE">
        <w:rPr>
          <w:rFonts w:hint="cs"/>
          <w:sz w:val="26"/>
          <w:szCs w:val="26"/>
          <w:rtl/>
        </w:rPr>
        <w:t>ب- رئیس</w:t>
      </w:r>
      <w:r w:rsidRPr="00A04EEE">
        <w:rPr>
          <w:sz w:val="26"/>
          <w:szCs w:val="26"/>
          <w:rtl/>
        </w:rPr>
        <w:t xml:space="preserve"> سازمان نظام پزشکی استان</w:t>
      </w:r>
    </w:p>
    <w:p w:rsidR="007D2262" w:rsidRPr="00A04EEE" w:rsidRDefault="007D2262" w:rsidP="0042457C">
      <w:pPr>
        <w:spacing w:line="276" w:lineRule="auto"/>
        <w:ind w:left="-285" w:right="-142"/>
        <w:jc w:val="both"/>
        <w:rPr>
          <w:sz w:val="26"/>
          <w:szCs w:val="26"/>
          <w:rtl/>
        </w:rPr>
      </w:pPr>
      <w:r w:rsidRPr="00A04EEE">
        <w:rPr>
          <w:rFonts w:hint="cs"/>
          <w:sz w:val="26"/>
          <w:szCs w:val="26"/>
          <w:rtl/>
        </w:rPr>
        <w:t>پ- نمایندهاستاندار</w:t>
      </w:r>
    </w:p>
    <w:p w:rsidR="007D2262" w:rsidRPr="00A04EEE" w:rsidRDefault="007D2262" w:rsidP="0042457C">
      <w:pPr>
        <w:spacing w:line="276" w:lineRule="auto"/>
        <w:ind w:left="-285" w:right="-142"/>
        <w:jc w:val="both"/>
        <w:rPr>
          <w:sz w:val="26"/>
          <w:szCs w:val="26"/>
          <w:rtl/>
        </w:rPr>
      </w:pPr>
      <w:r w:rsidRPr="00A04EEE">
        <w:rPr>
          <w:rFonts w:hint="cs"/>
          <w:sz w:val="26"/>
          <w:szCs w:val="26"/>
          <w:rtl/>
        </w:rPr>
        <w:t xml:space="preserve">ت- </w:t>
      </w:r>
      <w:r w:rsidRPr="00A04EEE">
        <w:rPr>
          <w:sz w:val="26"/>
          <w:szCs w:val="26"/>
          <w:rtl/>
        </w:rPr>
        <w:t>نماینده سازمان‌ها</w:t>
      </w:r>
      <w:r w:rsidRPr="00A04EEE">
        <w:rPr>
          <w:rFonts w:hint="cs"/>
          <w:sz w:val="26"/>
          <w:szCs w:val="26"/>
          <w:rtl/>
        </w:rPr>
        <w:t>ی</w:t>
      </w:r>
      <w:r w:rsidRPr="00A04EEE">
        <w:rPr>
          <w:sz w:val="26"/>
          <w:szCs w:val="26"/>
          <w:rtl/>
        </w:rPr>
        <w:t xml:space="preserve"> ب</w:t>
      </w:r>
      <w:r w:rsidRPr="00A04EEE">
        <w:rPr>
          <w:rFonts w:hint="cs"/>
          <w:sz w:val="26"/>
          <w:szCs w:val="26"/>
          <w:rtl/>
        </w:rPr>
        <w:t>ی</w:t>
      </w:r>
      <w:r w:rsidRPr="00A04EEE">
        <w:rPr>
          <w:rFonts w:hint="eastAsia"/>
          <w:sz w:val="26"/>
          <w:szCs w:val="26"/>
          <w:rtl/>
        </w:rPr>
        <w:t>مه‌گر</w:t>
      </w:r>
      <w:r w:rsidRPr="00A04EEE">
        <w:rPr>
          <w:sz w:val="26"/>
          <w:szCs w:val="26"/>
          <w:rtl/>
        </w:rPr>
        <w:t xml:space="preserve"> پایه استان</w:t>
      </w:r>
    </w:p>
    <w:p w:rsidR="007D2262" w:rsidRPr="00A04EEE" w:rsidRDefault="007D2262" w:rsidP="0042457C">
      <w:pPr>
        <w:spacing w:line="276" w:lineRule="auto"/>
        <w:ind w:left="-285" w:right="-142"/>
        <w:jc w:val="both"/>
        <w:rPr>
          <w:sz w:val="26"/>
          <w:szCs w:val="26"/>
          <w:rtl/>
        </w:rPr>
      </w:pPr>
      <w:r w:rsidRPr="00A04EEE">
        <w:rPr>
          <w:rFonts w:hint="cs"/>
          <w:sz w:val="26"/>
          <w:szCs w:val="26"/>
          <w:rtl/>
        </w:rPr>
        <w:t xml:space="preserve">ث- </w:t>
      </w:r>
      <w:r w:rsidRPr="00A04EEE">
        <w:rPr>
          <w:sz w:val="26"/>
          <w:szCs w:val="26"/>
          <w:rtl/>
        </w:rPr>
        <w:t>نماینده بیمه مرکزی به‌عنوان نماینده ب</w:t>
      </w:r>
      <w:r w:rsidRPr="00A04EEE">
        <w:rPr>
          <w:rFonts w:hint="cs"/>
          <w:sz w:val="26"/>
          <w:szCs w:val="26"/>
          <w:rtl/>
        </w:rPr>
        <w:t>ی</w:t>
      </w:r>
      <w:r w:rsidRPr="00A04EEE">
        <w:rPr>
          <w:rFonts w:hint="eastAsia"/>
          <w:sz w:val="26"/>
          <w:szCs w:val="26"/>
          <w:rtl/>
        </w:rPr>
        <w:t>مه‌ها</w:t>
      </w:r>
      <w:r w:rsidRPr="00A04EEE">
        <w:rPr>
          <w:rFonts w:hint="cs"/>
          <w:sz w:val="26"/>
          <w:szCs w:val="26"/>
          <w:rtl/>
        </w:rPr>
        <w:t>ی</w:t>
      </w:r>
      <w:r w:rsidRPr="00A04EEE">
        <w:rPr>
          <w:sz w:val="26"/>
          <w:szCs w:val="26"/>
          <w:rtl/>
        </w:rPr>
        <w:t xml:space="preserve"> تکمیلی استان</w:t>
      </w:r>
    </w:p>
    <w:p w:rsidR="007D2262" w:rsidRPr="00A04EEE" w:rsidRDefault="007D2262" w:rsidP="0042457C">
      <w:pPr>
        <w:spacing w:line="276" w:lineRule="auto"/>
        <w:ind w:left="-285" w:right="-142"/>
        <w:jc w:val="both"/>
        <w:rPr>
          <w:sz w:val="24"/>
        </w:rPr>
      </w:pPr>
      <w:r w:rsidRPr="00A04EEE">
        <w:rPr>
          <w:rFonts w:hint="cs"/>
          <w:b/>
          <w:bCs/>
          <w:sz w:val="24"/>
          <w:rtl/>
        </w:rPr>
        <w:lastRenderedPageBreak/>
        <w:t>تبصره:</w:t>
      </w:r>
      <w:r w:rsidRPr="00A04EEE">
        <w:rPr>
          <w:rFonts w:hint="cs"/>
          <w:sz w:val="24"/>
          <w:rtl/>
        </w:rPr>
        <w:t xml:space="preserve"> در </w:t>
      </w:r>
      <w:r w:rsidRPr="00A04EEE">
        <w:rPr>
          <w:sz w:val="24"/>
          <w:rtl/>
        </w:rPr>
        <w:t>استان‌ها</w:t>
      </w:r>
      <w:r w:rsidRPr="00A04EEE">
        <w:rPr>
          <w:rFonts w:hint="cs"/>
          <w:sz w:val="24"/>
          <w:rtl/>
        </w:rPr>
        <w:t>یی که بیش از یک دانشگاه علوم پزشکی و خدمات بهداشتی و درمانی وجود دارد، نماینده دانشگاه مرکز استان در کارگروه مذکور حضور خواهد یافت.</w:t>
      </w:r>
    </w:p>
    <w:p w:rsidR="001F14EB" w:rsidRPr="00A04EEE" w:rsidRDefault="007D2262" w:rsidP="0042457C">
      <w:pPr>
        <w:pStyle w:val="ListParagraph"/>
        <w:numPr>
          <w:ilvl w:val="0"/>
          <w:numId w:val="36"/>
        </w:numPr>
        <w:spacing w:before="240" w:after="240" w:line="276" w:lineRule="auto"/>
        <w:ind w:left="-285" w:right="-142"/>
        <w:jc w:val="both"/>
        <w:rPr>
          <w:b/>
          <w:bCs/>
          <w:sz w:val="26"/>
          <w:szCs w:val="26"/>
        </w:rPr>
      </w:pPr>
      <w:r w:rsidRPr="00A04EEE">
        <w:rPr>
          <w:rFonts w:hint="cs"/>
          <w:b/>
          <w:bCs/>
          <w:sz w:val="26"/>
          <w:szCs w:val="26"/>
          <w:rtl/>
        </w:rPr>
        <w:t>دریافتتعرفه</w:t>
      </w:r>
      <w:r w:rsidR="001A0E1E" w:rsidRPr="00A04EEE">
        <w:rPr>
          <w:rFonts w:hint="cs"/>
          <w:b/>
          <w:bCs/>
          <w:sz w:val="26"/>
          <w:szCs w:val="26"/>
          <w:rtl/>
        </w:rPr>
        <w:t>‌</w:t>
      </w:r>
      <w:r w:rsidRPr="00A04EEE">
        <w:rPr>
          <w:rFonts w:hint="cs"/>
          <w:b/>
          <w:bCs/>
          <w:sz w:val="26"/>
          <w:szCs w:val="26"/>
          <w:rtl/>
        </w:rPr>
        <w:t xml:space="preserve">های خدمات تشخیصی و درمانی بر اساس این </w:t>
      </w:r>
      <w:r w:rsidR="009857AE" w:rsidRPr="00A04EEE">
        <w:rPr>
          <w:rFonts w:hint="cs"/>
          <w:b/>
          <w:bCs/>
          <w:sz w:val="26"/>
          <w:szCs w:val="26"/>
          <w:rtl/>
        </w:rPr>
        <w:t>تصویب‌نامه</w:t>
      </w:r>
      <w:r w:rsidRPr="00A04EEE">
        <w:rPr>
          <w:rFonts w:hint="cs"/>
          <w:b/>
          <w:bCs/>
          <w:sz w:val="26"/>
          <w:szCs w:val="26"/>
          <w:rtl/>
        </w:rPr>
        <w:t>، صرفاًطبقنوعمالکیتمندرج درپروانهبهره برداریصادرهازسویوزارتبهداشت،درمانوآموزشپزشکی</w:t>
      </w:r>
      <w:r w:rsidR="009857AE" w:rsidRPr="00A04EEE">
        <w:rPr>
          <w:rFonts w:hint="cs"/>
          <w:b/>
          <w:bCs/>
          <w:sz w:val="26"/>
          <w:szCs w:val="26"/>
          <w:rtl/>
        </w:rPr>
        <w:t>می‌</w:t>
      </w:r>
      <w:r w:rsidRPr="00A04EEE">
        <w:rPr>
          <w:rFonts w:hint="cs"/>
          <w:b/>
          <w:bCs/>
          <w:sz w:val="26"/>
          <w:szCs w:val="26"/>
          <w:rtl/>
        </w:rPr>
        <w:t>باشد.</w:t>
      </w:r>
    </w:p>
    <w:p w:rsidR="001F14EB" w:rsidRDefault="007D2262" w:rsidP="00981712">
      <w:pPr>
        <w:pStyle w:val="ListParagraph"/>
        <w:numPr>
          <w:ilvl w:val="0"/>
          <w:numId w:val="36"/>
        </w:numPr>
        <w:spacing w:line="276" w:lineRule="auto"/>
        <w:ind w:left="-285" w:right="-142"/>
        <w:jc w:val="both"/>
        <w:rPr>
          <w:b/>
          <w:bCs/>
          <w:sz w:val="26"/>
          <w:szCs w:val="26"/>
        </w:rPr>
      </w:pPr>
      <w:r w:rsidRPr="00A04EEE">
        <w:rPr>
          <w:rFonts w:hint="cs"/>
          <w:b/>
          <w:bCs/>
          <w:sz w:val="26"/>
          <w:szCs w:val="26"/>
          <w:rtl/>
        </w:rPr>
        <w:t xml:space="preserve">این </w:t>
      </w:r>
      <w:r w:rsidRPr="00A04EEE">
        <w:rPr>
          <w:b/>
          <w:bCs/>
          <w:sz w:val="26"/>
          <w:szCs w:val="26"/>
          <w:rtl/>
        </w:rPr>
        <w:t>تصو</w:t>
      </w:r>
      <w:r w:rsidRPr="00A04EEE">
        <w:rPr>
          <w:rFonts w:hint="cs"/>
          <w:b/>
          <w:bCs/>
          <w:sz w:val="26"/>
          <w:szCs w:val="26"/>
          <w:rtl/>
        </w:rPr>
        <w:t>ی</w:t>
      </w:r>
      <w:r w:rsidRPr="00A04EEE">
        <w:rPr>
          <w:rFonts w:hint="eastAsia"/>
          <w:b/>
          <w:bCs/>
          <w:sz w:val="26"/>
          <w:szCs w:val="26"/>
          <w:rtl/>
        </w:rPr>
        <w:t>ب‌نامه</w:t>
      </w:r>
      <w:r w:rsidRPr="00A04EEE">
        <w:rPr>
          <w:rFonts w:hint="cs"/>
          <w:b/>
          <w:bCs/>
          <w:sz w:val="26"/>
          <w:szCs w:val="26"/>
          <w:rtl/>
        </w:rPr>
        <w:t xml:space="preserve"> از اول فروردین ماه سال </w:t>
      </w:r>
      <w:r w:rsidR="00897861" w:rsidRPr="00A04EEE">
        <w:rPr>
          <w:rFonts w:hint="cs"/>
          <w:b/>
          <w:bCs/>
          <w:sz w:val="26"/>
          <w:szCs w:val="26"/>
          <w:rtl/>
        </w:rPr>
        <w:t xml:space="preserve">1405 </w:t>
      </w:r>
      <w:r w:rsidR="007B7AB5" w:rsidRPr="00A04EEE">
        <w:rPr>
          <w:rFonts w:hint="cs"/>
          <w:b/>
          <w:bCs/>
          <w:sz w:val="26"/>
          <w:szCs w:val="26"/>
          <w:rtl/>
        </w:rPr>
        <w:t>برای کلیه سازمان‌های بیمه‌</w:t>
      </w:r>
      <w:r w:rsidR="007B6E8B" w:rsidRPr="00A04EEE">
        <w:rPr>
          <w:rFonts w:hint="cs"/>
          <w:b/>
          <w:bCs/>
          <w:sz w:val="26"/>
          <w:szCs w:val="26"/>
          <w:rtl/>
        </w:rPr>
        <w:t>گر پایه و تکمیلی</w:t>
      </w:r>
      <w:r w:rsidRPr="00A04EEE">
        <w:rPr>
          <w:rFonts w:hint="cs"/>
          <w:b/>
          <w:bCs/>
          <w:sz w:val="26"/>
          <w:szCs w:val="26"/>
          <w:rtl/>
        </w:rPr>
        <w:t xml:space="preserve"> لازم</w:t>
      </w:r>
      <w:r w:rsidRPr="00A04EEE">
        <w:rPr>
          <w:rFonts w:hint="eastAsia"/>
          <w:b/>
          <w:bCs/>
          <w:sz w:val="26"/>
          <w:szCs w:val="26"/>
          <w:rtl/>
        </w:rPr>
        <w:t>‌</w:t>
      </w:r>
      <w:r w:rsidRPr="00A04EEE">
        <w:rPr>
          <w:rFonts w:hint="cs"/>
          <w:b/>
          <w:bCs/>
          <w:sz w:val="26"/>
          <w:szCs w:val="26"/>
          <w:rtl/>
        </w:rPr>
        <w:t>الاجرااست</w:t>
      </w:r>
      <w:r w:rsidR="00D34992" w:rsidRPr="00A04EEE">
        <w:rPr>
          <w:rFonts w:hint="cs"/>
          <w:b/>
          <w:bCs/>
          <w:sz w:val="26"/>
          <w:szCs w:val="26"/>
          <w:rtl/>
        </w:rPr>
        <w:t xml:space="preserve"> و کلیه قراردادها</w:t>
      </w:r>
      <w:r w:rsidR="00C52B09">
        <w:rPr>
          <w:rFonts w:hint="cs"/>
          <w:b/>
          <w:bCs/>
          <w:sz w:val="26"/>
          <w:szCs w:val="26"/>
          <w:rtl/>
        </w:rPr>
        <w:t>ی</w:t>
      </w:r>
      <w:r w:rsidR="00D34992" w:rsidRPr="00A04EEE">
        <w:rPr>
          <w:rFonts w:hint="cs"/>
          <w:b/>
          <w:bCs/>
          <w:sz w:val="26"/>
          <w:szCs w:val="26"/>
          <w:rtl/>
        </w:rPr>
        <w:t xml:space="preserve"> مربوطه</w:t>
      </w:r>
      <w:r w:rsidR="00C52B09">
        <w:rPr>
          <w:rFonts w:hint="cs"/>
          <w:b/>
          <w:bCs/>
          <w:sz w:val="26"/>
          <w:szCs w:val="26"/>
          <w:rtl/>
        </w:rPr>
        <w:t xml:space="preserve"> با مراکز و موسسات ارائه خدمتاز </w:t>
      </w:r>
      <w:r w:rsidR="00D34992" w:rsidRPr="00A04EEE">
        <w:rPr>
          <w:rFonts w:hint="cs"/>
          <w:b/>
          <w:bCs/>
          <w:sz w:val="26"/>
          <w:szCs w:val="26"/>
          <w:rtl/>
        </w:rPr>
        <w:t>تاریخ مذکور اصلاح می‌گردد</w:t>
      </w:r>
      <w:r w:rsidRPr="00A04EEE">
        <w:rPr>
          <w:rFonts w:hint="cs"/>
          <w:b/>
          <w:bCs/>
          <w:sz w:val="26"/>
          <w:szCs w:val="26"/>
          <w:rtl/>
        </w:rPr>
        <w:t>.</w:t>
      </w:r>
    </w:p>
    <w:p w:rsidR="00383621" w:rsidRPr="00383621" w:rsidRDefault="00383621" w:rsidP="00383621">
      <w:pPr>
        <w:spacing w:line="276" w:lineRule="auto"/>
        <w:ind w:left="-645" w:right="-142"/>
        <w:jc w:val="both"/>
        <w:rPr>
          <w:b/>
          <w:bCs/>
          <w:sz w:val="26"/>
          <w:szCs w:val="26"/>
          <w:rtl/>
        </w:rPr>
      </w:pPr>
    </w:p>
    <w:p w:rsidR="003203E8" w:rsidRPr="00A04EEE" w:rsidRDefault="003203E8" w:rsidP="003203E8">
      <w:pPr>
        <w:tabs>
          <w:tab w:val="left" w:pos="237"/>
        </w:tabs>
        <w:ind w:left="-285" w:right="-142"/>
        <w:rPr>
          <w:rFonts w:cs="B Titr"/>
          <w:bCs/>
          <w:rtl/>
        </w:rPr>
      </w:pPr>
      <w:r w:rsidRPr="00A04EEE">
        <w:rPr>
          <w:rFonts w:cs="B Titr"/>
          <w:bCs/>
          <w:rtl/>
        </w:rPr>
        <w:t>دکتر محمدرضا عارف</w:t>
      </w:r>
    </w:p>
    <w:p w:rsidR="000B7776" w:rsidRPr="00A04EEE" w:rsidRDefault="003203E8" w:rsidP="003203E8">
      <w:pPr>
        <w:tabs>
          <w:tab w:val="left" w:pos="237"/>
        </w:tabs>
        <w:ind w:left="-285" w:right="-142"/>
        <w:rPr>
          <w:b/>
          <w:bCs/>
          <w:sz w:val="28"/>
          <w:szCs w:val="28"/>
          <w:rtl/>
        </w:rPr>
      </w:pPr>
      <w:r w:rsidRPr="00A04EEE">
        <w:rPr>
          <w:rFonts w:cs="B Titr"/>
          <w:bCs/>
          <w:rtl/>
        </w:rPr>
        <w:t>معاون اول رئ</w:t>
      </w:r>
      <w:r w:rsidRPr="00A04EEE">
        <w:rPr>
          <w:rFonts w:cs="B Titr" w:hint="cs"/>
          <w:bCs/>
          <w:rtl/>
        </w:rPr>
        <w:t>ی</w:t>
      </w:r>
      <w:r w:rsidRPr="00A04EEE">
        <w:rPr>
          <w:rFonts w:cs="B Titr" w:hint="eastAsia"/>
          <w:bCs/>
          <w:rtl/>
        </w:rPr>
        <w:t>س‌جمهور</w:t>
      </w:r>
    </w:p>
    <w:p w:rsidR="008B2598" w:rsidRPr="00A04EEE" w:rsidRDefault="008B2598" w:rsidP="0042457C">
      <w:pPr>
        <w:bidi w:val="0"/>
        <w:spacing w:after="160" w:line="259" w:lineRule="auto"/>
        <w:ind w:left="-285" w:right="-142"/>
        <w:jc w:val="left"/>
        <w:rPr>
          <w:rFonts w:cs="B Titr"/>
          <w:sz w:val="24"/>
          <w:szCs w:val="22"/>
          <w:rtl/>
        </w:rPr>
        <w:sectPr w:rsidR="008B2598" w:rsidRPr="00A04EEE" w:rsidSect="002E0746">
          <w:headerReference w:type="default" r:id="rId8"/>
          <w:footerReference w:type="default" r:id="rId9"/>
          <w:pgSz w:w="11906" w:h="16838" w:code="9"/>
          <w:pgMar w:top="1440" w:right="1928" w:bottom="1440" w:left="1758" w:header="397" w:footer="510" w:gutter="0"/>
          <w:cols w:space="720"/>
          <w:docGrid w:linePitch="360"/>
        </w:sectPr>
      </w:pPr>
    </w:p>
    <w:p w:rsidR="000B7776" w:rsidRPr="00A04EEE" w:rsidRDefault="000B7776" w:rsidP="0042457C">
      <w:pPr>
        <w:tabs>
          <w:tab w:val="left" w:pos="237"/>
        </w:tabs>
        <w:spacing w:after="240"/>
        <w:ind w:left="-285" w:right="-142"/>
        <w:rPr>
          <w:rFonts w:cs="B Titr"/>
          <w:b/>
          <w:bCs/>
          <w:sz w:val="28"/>
          <w:szCs w:val="28"/>
          <w:rtl/>
        </w:rPr>
      </w:pPr>
      <w:r w:rsidRPr="00A04EEE">
        <w:rPr>
          <w:rFonts w:cs="B Titr" w:hint="cs"/>
          <w:sz w:val="24"/>
          <w:szCs w:val="22"/>
          <w:rtl/>
        </w:rPr>
        <w:lastRenderedPageBreak/>
        <w:t>فهرست تعرفه خدمات پرستاری در منزل</w:t>
      </w:r>
    </w:p>
    <w:tbl>
      <w:tblPr>
        <w:bidiVisual/>
        <w:tblW w:w="590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9"/>
        <w:gridCol w:w="883"/>
        <w:gridCol w:w="7138"/>
        <w:gridCol w:w="1291"/>
      </w:tblGrid>
      <w:tr w:rsidR="007C7F64" w:rsidRPr="00A04EEE" w:rsidTr="00516051">
        <w:trPr>
          <w:trHeight w:val="20"/>
          <w:jc w:val="center"/>
        </w:trPr>
        <w:tc>
          <w:tcPr>
            <w:tcW w:w="326" w:type="pct"/>
            <w:vAlign w:val="center"/>
            <w:hideMark/>
          </w:tcPr>
          <w:p w:rsidR="004B6EF7" w:rsidRPr="00A04EEE" w:rsidRDefault="004B6EF7" w:rsidP="004B6EF7">
            <w:pPr>
              <w:rPr>
                <w:rFonts w:ascii="Calibri" w:eastAsia="Times New Roman" w:hAnsi="Calibri"/>
                <w:b/>
                <w:bCs/>
                <w:color w:val="000000"/>
              </w:rPr>
            </w:pPr>
            <w:r w:rsidRPr="00A04EEE">
              <w:rPr>
                <w:rFonts w:ascii="Calibri" w:eastAsia="Times New Roman" w:hAnsi="Calibri" w:hint="cs"/>
                <w:b/>
                <w:bCs/>
                <w:color w:val="000000"/>
                <w:szCs w:val="22"/>
                <w:rtl/>
              </w:rPr>
              <w:t>ردیف</w:t>
            </w:r>
          </w:p>
        </w:tc>
        <w:tc>
          <w:tcPr>
            <w:tcW w:w="443" w:type="pct"/>
            <w:vAlign w:val="center"/>
            <w:hideMark/>
          </w:tcPr>
          <w:p w:rsidR="004B6EF7" w:rsidRPr="00A04EEE" w:rsidRDefault="004B6EF7" w:rsidP="004B6EF7">
            <w:pPr>
              <w:rPr>
                <w:rFonts w:ascii="Calibri" w:eastAsia="Times New Roman" w:hAnsi="Calibri"/>
                <w:b/>
                <w:bCs/>
                <w:color w:val="000000"/>
                <w:rtl/>
              </w:rPr>
            </w:pPr>
            <w:bookmarkStart w:id="5" w:name="RANGE!B2:F54"/>
            <w:r w:rsidRPr="00A04EEE">
              <w:rPr>
                <w:rFonts w:ascii="Calibri" w:eastAsia="Times New Roman" w:hAnsi="Calibri" w:hint="cs"/>
                <w:b/>
                <w:bCs/>
                <w:color w:val="000000"/>
                <w:szCs w:val="22"/>
                <w:rtl/>
              </w:rPr>
              <w:t>کد</w:t>
            </w:r>
            <w:bookmarkEnd w:id="5"/>
          </w:p>
        </w:tc>
        <w:tc>
          <w:tcPr>
            <w:tcW w:w="3583" w:type="pct"/>
            <w:vAlign w:val="center"/>
            <w:hideMark/>
          </w:tcPr>
          <w:p w:rsidR="004B6EF7" w:rsidRPr="00A04EEE" w:rsidRDefault="004B6EF7" w:rsidP="004B6EF7">
            <w:pPr>
              <w:rPr>
                <w:rFonts w:ascii="Calibri" w:eastAsia="Times New Roman" w:hAnsi="Calibri"/>
                <w:b/>
                <w:bCs/>
                <w:color w:val="000000"/>
                <w:rtl/>
              </w:rPr>
            </w:pPr>
            <w:r w:rsidRPr="00A04EEE">
              <w:rPr>
                <w:rFonts w:ascii="Calibri" w:eastAsia="Times New Roman" w:hAnsi="Calibri" w:hint="cs"/>
                <w:b/>
                <w:bCs/>
                <w:color w:val="000000"/>
                <w:szCs w:val="22"/>
                <w:rtl/>
              </w:rPr>
              <w:t>شرح کد</w:t>
            </w:r>
          </w:p>
        </w:tc>
        <w:tc>
          <w:tcPr>
            <w:tcW w:w="648" w:type="pct"/>
            <w:vAlign w:val="center"/>
            <w:hideMark/>
          </w:tcPr>
          <w:p w:rsidR="004B6EF7" w:rsidRPr="00A04EEE" w:rsidRDefault="004B6EF7" w:rsidP="004B6EF7">
            <w:pPr>
              <w:rPr>
                <w:rFonts w:ascii="Calibri" w:eastAsia="Times New Roman" w:hAnsi="Calibri"/>
                <w:b/>
                <w:bCs/>
                <w:color w:val="000000"/>
                <w:rtl/>
              </w:rPr>
            </w:pPr>
            <w:r w:rsidRPr="00A04EEE">
              <w:rPr>
                <w:rFonts w:ascii="Calibri" w:eastAsia="Times New Roman" w:hAnsi="Calibri" w:hint="cs"/>
                <w:b/>
                <w:bCs/>
                <w:color w:val="000000"/>
                <w:szCs w:val="22"/>
                <w:rtl/>
              </w:rPr>
              <w:t>تعرفه/ ریال</w:t>
            </w:r>
          </w:p>
        </w:tc>
      </w:tr>
      <w:tr w:rsidR="009566DD" w:rsidRPr="00A04EEE" w:rsidTr="000F393D">
        <w:trPr>
          <w:trHeight w:val="20"/>
          <w:jc w:val="center"/>
        </w:trPr>
        <w:tc>
          <w:tcPr>
            <w:tcW w:w="326" w:type="pct"/>
            <w:noWrap/>
            <w:vAlign w:val="center"/>
            <w:hideMark/>
          </w:tcPr>
          <w:p w:rsidR="009566DD" w:rsidRPr="00A04EEE" w:rsidRDefault="009566DD" w:rsidP="009566DD">
            <w:pPr>
              <w:rPr>
                <w:rFonts w:ascii="Calibri" w:eastAsia="Times New Roman" w:hAnsi="Calibri"/>
                <w:b/>
                <w:bCs/>
                <w:rtl/>
              </w:rPr>
            </w:pPr>
            <w:r w:rsidRPr="00A04EEE">
              <w:rPr>
                <w:rFonts w:ascii="Calibri" w:eastAsia="Times New Roman" w:hAnsi="Calibri" w:hint="cs"/>
                <w:b/>
                <w:bCs/>
                <w:szCs w:val="22"/>
                <w:rtl/>
              </w:rPr>
              <w:t>1</w:t>
            </w:r>
          </w:p>
        </w:tc>
        <w:tc>
          <w:tcPr>
            <w:tcW w:w="443" w:type="pct"/>
            <w:noWrap/>
            <w:vAlign w:val="center"/>
            <w:hideMark/>
          </w:tcPr>
          <w:p w:rsidR="009566DD" w:rsidRPr="00A04EEE" w:rsidRDefault="009566DD" w:rsidP="009566DD">
            <w:pPr>
              <w:rPr>
                <w:rFonts w:ascii="Calibri" w:eastAsia="Times New Roman" w:hAnsi="Calibri"/>
                <w:b/>
                <w:bCs/>
                <w:rtl/>
              </w:rPr>
            </w:pPr>
            <w:r w:rsidRPr="00A04EEE">
              <w:rPr>
                <w:rFonts w:ascii="Calibri" w:eastAsia="Times New Roman" w:hAnsi="Calibri" w:hint="cs"/>
                <w:b/>
                <w:bCs/>
                <w:szCs w:val="22"/>
                <w:rtl/>
              </w:rPr>
              <w:t>960010</w:t>
            </w:r>
          </w:p>
        </w:tc>
        <w:tc>
          <w:tcPr>
            <w:tcW w:w="3583" w:type="pct"/>
            <w:vAlign w:val="center"/>
            <w:hideMark/>
          </w:tcPr>
          <w:p w:rsidR="009566DD" w:rsidRPr="00A04EEE" w:rsidRDefault="009566DD" w:rsidP="009566DD">
            <w:pPr>
              <w:jc w:val="lowKashida"/>
              <w:rPr>
                <w:rFonts w:ascii="Calibri" w:eastAsia="Times New Roman" w:hAnsi="Calibri"/>
                <w:b/>
                <w:bCs/>
                <w:color w:val="000000"/>
                <w:rtl/>
              </w:rPr>
            </w:pPr>
            <w:r w:rsidRPr="00A04EEE">
              <w:rPr>
                <w:rFonts w:ascii="Calibri" w:eastAsia="Times New Roman" w:hAnsi="Calibri" w:hint="cs"/>
                <w:b/>
                <w:bCs/>
                <w:color w:val="000000"/>
                <w:szCs w:val="22"/>
                <w:rtl/>
              </w:rPr>
              <w:t>پایش و ارزیابی بیمار شامل: گرفتن فشارخون و کنترل علائم حیاتی شامل پالس اکسیمتری برای اشباع اکسیژن، غیرتهاجمی؛ (یک یا چند بار در یک بار مراجعه) یا حضور در بالین بیمار/مددجو در مواقع انتقال از بیمارستان و مراکز درمانی به منزل و بالعکس. این کد در هر شبانه روز یک بار قابل محاسبه و پرداخت است.</w:t>
            </w:r>
          </w:p>
        </w:tc>
        <w:tc>
          <w:tcPr>
            <w:tcW w:w="648" w:type="pct"/>
            <w:vAlign w:val="center"/>
            <w:hideMark/>
          </w:tcPr>
          <w:p w:rsidR="009566DD" w:rsidRPr="00A04EEE" w:rsidRDefault="009566DD" w:rsidP="009566DD">
            <w:pPr>
              <w:rPr>
                <w:rFonts w:ascii="Calibri" w:eastAsia="Times New Roman" w:hAnsi="Calibri"/>
                <w:b/>
                <w:bCs/>
                <w:rtl/>
              </w:rPr>
            </w:pPr>
            <w:r w:rsidRPr="00A04EEE">
              <w:rPr>
                <w:rFonts w:ascii="Calibri" w:hAnsi="Calibri" w:hint="cs"/>
                <w:b/>
                <w:bCs/>
                <w:color w:val="000000"/>
                <w:sz w:val="20"/>
                <w:szCs w:val="20"/>
                <w:rtl/>
              </w:rPr>
              <w:t>1,950,000</w:t>
            </w:r>
          </w:p>
        </w:tc>
      </w:tr>
      <w:tr w:rsidR="009566DD" w:rsidRPr="00A04EEE" w:rsidTr="000F393D">
        <w:trPr>
          <w:trHeight w:val="20"/>
          <w:jc w:val="center"/>
        </w:trPr>
        <w:tc>
          <w:tcPr>
            <w:tcW w:w="326" w:type="pct"/>
            <w:noWrap/>
            <w:vAlign w:val="center"/>
            <w:hideMark/>
          </w:tcPr>
          <w:p w:rsidR="009566DD" w:rsidRPr="00A04EEE" w:rsidRDefault="009566DD" w:rsidP="009566DD">
            <w:pPr>
              <w:rPr>
                <w:rFonts w:ascii="Calibri" w:eastAsia="Times New Roman" w:hAnsi="Calibri"/>
                <w:b/>
                <w:bCs/>
                <w:rtl/>
              </w:rPr>
            </w:pPr>
            <w:r w:rsidRPr="00A04EEE">
              <w:rPr>
                <w:rFonts w:ascii="Calibri" w:eastAsia="Times New Roman" w:hAnsi="Calibri" w:hint="cs"/>
                <w:b/>
                <w:bCs/>
                <w:szCs w:val="22"/>
                <w:rtl/>
              </w:rPr>
              <w:t>2</w:t>
            </w:r>
          </w:p>
        </w:tc>
        <w:tc>
          <w:tcPr>
            <w:tcW w:w="443" w:type="pct"/>
            <w:noWrap/>
            <w:vAlign w:val="center"/>
            <w:hideMark/>
          </w:tcPr>
          <w:p w:rsidR="009566DD" w:rsidRPr="00A04EEE" w:rsidRDefault="009566DD" w:rsidP="009566DD">
            <w:pPr>
              <w:rPr>
                <w:rFonts w:ascii="Calibri" w:eastAsia="Times New Roman" w:hAnsi="Calibri"/>
                <w:b/>
                <w:bCs/>
                <w:rtl/>
              </w:rPr>
            </w:pPr>
            <w:r w:rsidRPr="00A04EEE">
              <w:rPr>
                <w:rFonts w:ascii="Calibri" w:eastAsia="Times New Roman" w:hAnsi="Calibri" w:hint="cs"/>
                <w:b/>
                <w:bCs/>
                <w:szCs w:val="22"/>
                <w:rtl/>
              </w:rPr>
              <w:t>960011</w:t>
            </w:r>
          </w:p>
        </w:tc>
        <w:tc>
          <w:tcPr>
            <w:tcW w:w="3583" w:type="pct"/>
            <w:vAlign w:val="center"/>
            <w:hideMark/>
          </w:tcPr>
          <w:p w:rsidR="009566DD" w:rsidRPr="00A04EEE" w:rsidRDefault="009566DD" w:rsidP="009566DD">
            <w:pPr>
              <w:jc w:val="lowKashida"/>
              <w:rPr>
                <w:rFonts w:ascii="Calibri" w:eastAsia="Times New Roman" w:hAnsi="Calibri"/>
                <w:b/>
                <w:bCs/>
                <w:color w:val="000000"/>
                <w:rtl/>
              </w:rPr>
            </w:pPr>
            <w:r w:rsidRPr="00A04EEE">
              <w:rPr>
                <w:rFonts w:ascii="Calibri" w:eastAsia="Times New Roman" w:hAnsi="Calibri" w:hint="cs"/>
                <w:b/>
                <w:bCs/>
                <w:color w:val="000000"/>
                <w:szCs w:val="22"/>
                <w:rtl/>
              </w:rPr>
              <w:t>انجام مشاوره پرستاری به صورت تلفنی یا آنلاین دوراپرستاری (ویدئو کنفرانس)،  هر 15 دقیقه (این کد حداکثر دو بار در یک روز قابل گزارش و پرداخت می‌باشد)</w:t>
            </w:r>
          </w:p>
        </w:tc>
        <w:tc>
          <w:tcPr>
            <w:tcW w:w="648" w:type="pct"/>
            <w:vAlign w:val="center"/>
            <w:hideMark/>
          </w:tcPr>
          <w:p w:rsidR="009566DD" w:rsidRPr="00A04EEE" w:rsidRDefault="009566DD" w:rsidP="009566DD">
            <w:pPr>
              <w:rPr>
                <w:rFonts w:ascii="Calibri" w:eastAsia="Times New Roman" w:hAnsi="Calibri"/>
                <w:b/>
                <w:bCs/>
                <w:rtl/>
              </w:rPr>
            </w:pPr>
            <w:r w:rsidRPr="00A04EEE">
              <w:rPr>
                <w:rFonts w:ascii="Calibri" w:hAnsi="Calibri" w:hint="cs"/>
                <w:b/>
                <w:bCs/>
                <w:color w:val="000000"/>
                <w:sz w:val="20"/>
                <w:szCs w:val="20"/>
                <w:rtl/>
              </w:rPr>
              <w:t>1,050,000</w:t>
            </w:r>
          </w:p>
        </w:tc>
      </w:tr>
      <w:tr w:rsidR="009566DD" w:rsidRPr="00A04EEE" w:rsidTr="000F393D">
        <w:trPr>
          <w:trHeight w:val="20"/>
          <w:jc w:val="center"/>
        </w:trPr>
        <w:tc>
          <w:tcPr>
            <w:tcW w:w="326" w:type="pct"/>
            <w:noWrap/>
            <w:vAlign w:val="center"/>
            <w:hideMark/>
          </w:tcPr>
          <w:p w:rsidR="009566DD" w:rsidRPr="00A04EEE" w:rsidRDefault="009566DD" w:rsidP="009566DD">
            <w:pPr>
              <w:rPr>
                <w:rFonts w:ascii="Calibri" w:eastAsia="Times New Roman" w:hAnsi="Calibri"/>
                <w:b/>
                <w:bCs/>
                <w:rtl/>
              </w:rPr>
            </w:pPr>
            <w:r w:rsidRPr="00A04EEE">
              <w:rPr>
                <w:rFonts w:ascii="Calibri" w:eastAsia="Times New Roman" w:hAnsi="Calibri" w:hint="cs"/>
                <w:b/>
                <w:bCs/>
                <w:szCs w:val="22"/>
                <w:rtl/>
              </w:rPr>
              <w:t>3</w:t>
            </w:r>
          </w:p>
        </w:tc>
        <w:tc>
          <w:tcPr>
            <w:tcW w:w="443" w:type="pct"/>
            <w:noWrap/>
            <w:vAlign w:val="center"/>
            <w:hideMark/>
          </w:tcPr>
          <w:p w:rsidR="009566DD" w:rsidRPr="00A04EEE" w:rsidRDefault="009566DD" w:rsidP="009566DD">
            <w:pPr>
              <w:rPr>
                <w:rFonts w:ascii="Calibri" w:eastAsia="Times New Roman" w:hAnsi="Calibri"/>
                <w:b/>
                <w:bCs/>
                <w:rtl/>
              </w:rPr>
            </w:pPr>
            <w:r w:rsidRPr="00A04EEE">
              <w:rPr>
                <w:rFonts w:ascii="Calibri" w:eastAsia="Times New Roman" w:hAnsi="Calibri" w:hint="cs"/>
                <w:b/>
                <w:bCs/>
                <w:szCs w:val="22"/>
                <w:rtl/>
              </w:rPr>
              <w:t>960015</w:t>
            </w:r>
          </w:p>
        </w:tc>
        <w:tc>
          <w:tcPr>
            <w:tcW w:w="3583" w:type="pct"/>
            <w:vAlign w:val="center"/>
            <w:hideMark/>
          </w:tcPr>
          <w:p w:rsidR="009566DD" w:rsidRPr="00A04EEE" w:rsidRDefault="009566DD" w:rsidP="009566DD">
            <w:pPr>
              <w:jc w:val="lowKashida"/>
              <w:rPr>
                <w:rFonts w:ascii="Calibri" w:eastAsia="Times New Roman" w:hAnsi="Calibri"/>
                <w:b/>
                <w:bCs/>
                <w:color w:val="000000"/>
                <w:rtl/>
              </w:rPr>
            </w:pPr>
            <w:r w:rsidRPr="00A04EEE">
              <w:rPr>
                <w:rFonts w:ascii="Calibri" w:eastAsia="Times New Roman" w:hAnsi="Calibri" w:hint="cs"/>
                <w:b/>
                <w:bCs/>
                <w:color w:val="000000"/>
                <w:szCs w:val="22"/>
                <w:rtl/>
              </w:rPr>
              <w:t>کنترل علائم حیاتی مجدد. این کد همزمان با  کد (960010)  قابل محاسبه و اخذ نمی‌باشد.</w:t>
            </w:r>
          </w:p>
        </w:tc>
        <w:tc>
          <w:tcPr>
            <w:tcW w:w="648" w:type="pct"/>
            <w:vAlign w:val="center"/>
            <w:hideMark/>
          </w:tcPr>
          <w:p w:rsidR="009566DD" w:rsidRPr="00A04EEE" w:rsidRDefault="009566DD" w:rsidP="009566DD">
            <w:pPr>
              <w:rPr>
                <w:rFonts w:ascii="Calibri" w:eastAsia="Times New Roman" w:hAnsi="Calibri"/>
                <w:b/>
                <w:bCs/>
                <w:rtl/>
              </w:rPr>
            </w:pPr>
            <w:r w:rsidRPr="00A04EEE">
              <w:rPr>
                <w:rFonts w:ascii="Calibri" w:hAnsi="Calibri" w:hint="cs"/>
                <w:b/>
                <w:bCs/>
                <w:color w:val="000000"/>
                <w:sz w:val="20"/>
                <w:szCs w:val="20"/>
                <w:rtl/>
              </w:rPr>
              <w:t>990,000</w:t>
            </w:r>
          </w:p>
        </w:tc>
      </w:tr>
      <w:tr w:rsidR="009566DD" w:rsidRPr="00A04EEE" w:rsidTr="000F393D">
        <w:trPr>
          <w:trHeight w:val="20"/>
          <w:jc w:val="center"/>
        </w:trPr>
        <w:tc>
          <w:tcPr>
            <w:tcW w:w="326" w:type="pct"/>
            <w:noWrap/>
            <w:vAlign w:val="center"/>
            <w:hideMark/>
          </w:tcPr>
          <w:p w:rsidR="009566DD" w:rsidRPr="00A04EEE" w:rsidRDefault="009566DD" w:rsidP="009566DD">
            <w:pPr>
              <w:rPr>
                <w:rFonts w:ascii="Calibri" w:eastAsia="Times New Roman" w:hAnsi="Calibri"/>
                <w:b/>
                <w:bCs/>
                <w:rtl/>
              </w:rPr>
            </w:pPr>
            <w:r w:rsidRPr="00A04EEE">
              <w:rPr>
                <w:rFonts w:ascii="Calibri" w:eastAsia="Times New Roman" w:hAnsi="Calibri" w:hint="cs"/>
                <w:b/>
                <w:bCs/>
                <w:szCs w:val="22"/>
                <w:rtl/>
              </w:rPr>
              <w:t>4</w:t>
            </w:r>
          </w:p>
        </w:tc>
        <w:tc>
          <w:tcPr>
            <w:tcW w:w="443" w:type="pct"/>
            <w:noWrap/>
            <w:vAlign w:val="center"/>
            <w:hideMark/>
          </w:tcPr>
          <w:p w:rsidR="009566DD" w:rsidRPr="00A04EEE" w:rsidRDefault="009566DD" w:rsidP="009566DD">
            <w:pPr>
              <w:rPr>
                <w:rFonts w:ascii="Calibri" w:eastAsia="Times New Roman" w:hAnsi="Calibri"/>
                <w:b/>
                <w:bCs/>
                <w:rtl/>
              </w:rPr>
            </w:pPr>
            <w:r w:rsidRPr="00A04EEE">
              <w:rPr>
                <w:rFonts w:ascii="Calibri" w:eastAsia="Times New Roman" w:hAnsi="Calibri" w:hint="cs"/>
                <w:b/>
                <w:bCs/>
                <w:szCs w:val="22"/>
                <w:rtl/>
              </w:rPr>
              <w:t>960020</w:t>
            </w:r>
          </w:p>
        </w:tc>
        <w:tc>
          <w:tcPr>
            <w:tcW w:w="3583" w:type="pct"/>
            <w:vAlign w:val="center"/>
            <w:hideMark/>
          </w:tcPr>
          <w:p w:rsidR="009566DD" w:rsidRPr="00A04EEE" w:rsidRDefault="009566DD" w:rsidP="009566DD">
            <w:pPr>
              <w:jc w:val="lowKashida"/>
              <w:rPr>
                <w:rFonts w:ascii="Calibri" w:eastAsia="Times New Roman" w:hAnsi="Calibri"/>
                <w:b/>
                <w:bCs/>
                <w:color w:val="000000"/>
                <w:rtl/>
              </w:rPr>
            </w:pPr>
            <w:r w:rsidRPr="00A04EEE">
              <w:rPr>
                <w:rFonts w:ascii="Calibri" w:eastAsia="Times New Roman" w:hAnsi="Calibri" w:hint="cs"/>
                <w:b/>
                <w:bCs/>
                <w:color w:val="000000"/>
                <w:szCs w:val="22"/>
                <w:rtl/>
              </w:rPr>
              <w:t>تنظیم دستگاه مراقبت‌های ویژه و آموزش به بیمار</w:t>
            </w:r>
          </w:p>
        </w:tc>
        <w:tc>
          <w:tcPr>
            <w:tcW w:w="648" w:type="pct"/>
            <w:vAlign w:val="center"/>
            <w:hideMark/>
          </w:tcPr>
          <w:p w:rsidR="009566DD" w:rsidRPr="00A04EEE" w:rsidRDefault="009566DD" w:rsidP="009566DD">
            <w:pPr>
              <w:rPr>
                <w:rFonts w:ascii="Calibri" w:eastAsia="Times New Roman" w:hAnsi="Calibri"/>
                <w:b/>
                <w:bCs/>
                <w:rtl/>
              </w:rPr>
            </w:pPr>
            <w:r w:rsidRPr="00A04EEE">
              <w:rPr>
                <w:rFonts w:ascii="Calibri" w:hAnsi="Calibri" w:hint="cs"/>
                <w:b/>
                <w:bCs/>
                <w:color w:val="000000"/>
                <w:sz w:val="20"/>
                <w:szCs w:val="20"/>
                <w:rtl/>
              </w:rPr>
              <w:t>2,480,000</w:t>
            </w:r>
          </w:p>
        </w:tc>
      </w:tr>
      <w:tr w:rsidR="009566DD" w:rsidRPr="00A04EEE" w:rsidTr="000F393D">
        <w:trPr>
          <w:trHeight w:val="20"/>
          <w:jc w:val="center"/>
        </w:trPr>
        <w:tc>
          <w:tcPr>
            <w:tcW w:w="326" w:type="pct"/>
            <w:noWrap/>
            <w:vAlign w:val="center"/>
            <w:hideMark/>
          </w:tcPr>
          <w:p w:rsidR="009566DD" w:rsidRPr="00A04EEE" w:rsidRDefault="009566DD" w:rsidP="009566DD">
            <w:pPr>
              <w:rPr>
                <w:rFonts w:ascii="Calibri" w:eastAsia="Times New Roman" w:hAnsi="Calibri"/>
                <w:b/>
                <w:bCs/>
                <w:rtl/>
              </w:rPr>
            </w:pPr>
            <w:r w:rsidRPr="00A04EEE">
              <w:rPr>
                <w:rFonts w:ascii="Calibri" w:eastAsia="Times New Roman" w:hAnsi="Calibri" w:hint="cs"/>
                <w:b/>
                <w:bCs/>
                <w:szCs w:val="22"/>
                <w:rtl/>
              </w:rPr>
              <w:t>5</w:t>
            </w:r>
          </w:p>
        </w:tc>
        <w:tc>
          <w:tcPr>
            <w:tcW w:w="443" w:type="pct"/>
            <w:noWrap/>
            <w:vAlign w:val="center"/>
            <w:hideMark/>
          </w:tcPr>
          <w:p w:rsidR="009566DD" w:rsidRPr="00A04EEE" w:rsidRDefault="009566DD" w:rsidP="009566DD">
            <w:pPr>
              <w:rPr>
                <w:rFonts w:ascii="Calibri" w:eastAsia="Times New Roman" w:hAnsi="Calibri"/>
                <w:b/>
                <w:bCs/>
                <w:rtl/>
              </w:rPr>
            </w:pPr>
            <w:r w:rsidRPr="00A04EEE">
              <w:rPr>
                <w:rFonts w:ascii="Calibri" w:eastAsia="Times New Roman" w:hAnsi="Calibri" w:hint="cs"/>
                <w:b/>
                <w:bCs/>
                <w:szCs w:val="22"/>
                <w:rtl/>
              </w:rPr>
              <w:t>960021</w:t>
            </w:r>
          </w:p>
        </w:tc>
        <w:tc>
          <w:tcPr>
            <w:tcW w:w="3583" w:type="pct"/>
            <w:vAlign w:val="center"/>
            <w:hideMark/>
          </w:tcPr>
          <w:p w:rsidR="009566DD" w:rsidRPr="00A04EEE" w:rsidRDefault="009566DD" w:rsidP="009566DD">
            <w:pPr>
              <w:jc w:val="lowKashida"/>
              <w:rPr>
                <w:rFonts w:ascii="Calibri" w:eastAsia="Times New Roman" w:hAnsi="Calibri"/>
                <w:b/>
                <w:bCs/>
                <w:color w:val="000000"/>
                <w:rtl/>
              </w:rPr>
            </w:pPr>
            <w:r w:rsidRPr="00A04EEE">
              <w:rPr>
                <w:rFonts w:ascii="Calibri" w:eastAsia="Times New Roman" w:hAnsi="Calibri" w:hint="cs"/>
                <w:b/>
                <w:bCs/>
                <w:color w:val="000000"/>
                <w:szCs w:val="22"/>
                <w:rtl/>
              </w:rPr>
              <w:t>انجام مراقبت‌های پرستاری در آماده‌سازی مجدد دستگاه/ دستگاه‌های اتصال بیمار به ونتیلاتور، تنظیم و کنترل پارامترهای دستگاه و ارایه آموزش های لازم به بیمار و خانواده، تا زمان پایدار شدن وضعیت همودینامیک بیمار (حداکثر سه بار در هفته)</w:t>
            </w:r>
          </w:p>
        </w:tc>
        <w:tc>
          <w:tcPr>
            <w:tcW w:w="648" w:type="pct"/>
            <w:vAlign w:val="center"/>
            <w:hideMark/>
          </w:tcPr>
          <w:p w:rsidR="009566DD" w:rsidRPr="00A04EEE" w:rsidRDefault="009566DD" w:rsidP="009566DD">
            <w:pPr>
              <w:rPr>
                <w:rFonts w:ascii="Calibri" w:eastAsia="Times New Roman" w:hAnsi="Calibri"/>
                <w:b/>
                <w:bCs/>
                <w:rtl/>
              </w:rPr>
            </w:pPr>
            <w:r w:rsidRPr="00A04EEE">
              <w:rPr>
                <w:rFonts w:ascii="Calibri" w:hAnsi="Calibri" w:hint="cs"/>
                <w:b/>
                <w:bCs/>
                <w:color w:val="000000"/>
                <w:sz w:val="20"/>
                <w:szCs w:val="20"/>
                <w:rtl/>
              </w:rPr>
              <w:t>1,500,000</w:t>
            </w:r>
          </w:p>
        </w:tc>
      </w:tr>
      <w:tr w:rsidR="009566DD" w:rsidRPr="00A04EEE" w:rsidTr="000F393D">
        <w:trPr>
          <w:trHeight w:val="20"/>
          <w:jc w:val="center"/>
        </w:trPr>
        <w:tc>
          <w:tcPr>
            <w:tcW w:w="326" w:type="pct"/>
            <w:noWrap/>
            <w:vAlign w:val="center"/>
            <w:hideMark/>
          </w:tcPr>
          <w:p w:rsidR="009566DD" w:rsidRPr="00A04EEE" w:rsidRDefault="009566DD" w:rsidP="009566DD">
            <w:pPr>
              <w:rPr>
                <w:rFonts w:ascii="Calibri" w:eastAsia="Times New Roman" w:hAnsi="Calibri"/>
                <w:b/>
                <w:bCs/>
                <w:rtl/>
              </w:rPr>
            </w:pPr>
            <w:r w:rsidRPr="00A04EEE">
              <w:rPr>
                <w:rFonts w:ascii="Calibri" w:eastAsia="Times New Roman" w:hAnsi="Calibri" w:hint="cs"/>
                <w:b/>
                <w:bCs/>
                <w:szCs w:val="22"/>
                <w:rtl/>
              </w:rPr>
              <w:t>6</w:t>
            </w:r>
          </w:p>
        </w:tc>
        <w:tc>
          <w:tcPr>
            <w:tcW w:w="443" w:type="pct"/>
            <w:noWrap/>
            <w:vAlign w:val="center"/>
            <w:hideMark/>
          </w:tcPr>
          <w:p w:rsidR="009566DD" w:rsidRPr="00A04EEE" w:rsidRDefault="009566DD" w:rsidP="009566DD">
            <w:pPr>
              <w:rPr>
                <w:rFonts w:ascii="Calibri" w:eastAsia="Times New Roman" w:hAnsi="Calibri"/>
                <w:b/>
                <w:bCs/>
                <w:rtl/>
              </w:rPr>
            </w:pPr>
            <w:r w:rsidRPr="00A04EEE">
              <w:rPr>
                <w:rFonts w:ascii="Calibri" w:eastAsia="Times New Roman" w:hAnsi="Calibri" w:hint="cs"/>
                <w:b/>
                <w:bCs/>
                <w:szCs w:val="22"/>
                <w:rtl/>
              </w:rPr>
              <w:t>960025</w:t>
            </w:r>
          </w:p>
        </w:tc>
        <w:tc>
          <w:tcPr>
            <w:tcW w:w="3583" w:type="pct"/>
            <w:vAlign w:val="center"/>
            <w:hideMark/>
          </w:tcPr>
          <w:p w:rsidR="009566DD" w:rsidRPr="00A04EEE" w:rsidRDefault="009566DD" w:rsidP="009566DD">
            <w:pPr>
              <w:jc w:val="lowKashida"/>
              <w:rPr>
                <w:rFonts w:ascii="Calibri" w:eastAsia="Times New Roman" w:hAnsi="Calibri"/>
                <w:b/>
                <w:bCs/>
                <w:rtl/>
              </w:rPr>
            </w:pPr>
            <w:r w:rsidRPr="00A04EEE">
              <w:rPr>
                <w:rFonts w:ascii="Calibri" w:eastAsia="Times New Roman" w:hAnsi="Calibri" w:hint="cs"/>
                <w:b/>
                <w:bCs/>
                <w:szCs w:val="22"/>
                <w:rtl/>
              </w:rPr>
              <w:t xml:space="preserve">انجام </w:t>
            </w:r>
            <w:r w:rsidRPr="00A04EEE">
              <w:rPr>
                <w:rFonts w:ascii="Calibri" w:eastAsia="Times New Roman" w:hAnsi="Calibri" w:hint="cs"/>
                <w:b/>
                <w:bCs/>
                <w:szCs w:val="22"/>
              </w:rPr>
              <w:t>ECG</w:t>
            </w:r>
            <w:r w:rsidRPr="00A04EEE">
              <w:rPr>
                <w:rFonts w:ascii="Calibri" w:eastAsia="Times New Roman" w:hAnsi="Calibri" w:hint="cs"/>
                <w:b/>
                <w:bCs/>
                <w:szCs w:val="22"/>
                <w:rtl/>
              </w:rPr>
              <w:t xml:space="preserve"> برای بیمار</w:t>
            </w:r>
          </w:p>
        </w:tc>
        <w:tc>
          <w:tcPr>
            <w:tcW w:w="648" w:type="pct"/>
            <w:vAlign w:val="center"/>
            <w:hideMark/>
          </w:tcPr>
          <w:p w:rsidR="009566DD" w:rsidRPr="00A04EEE" w:rsidRDefault="009566DD" w:rsidP="009566DD">
            <w:pPr>
              <w:rPr>
                <w:rFonts w:ascii="Calibri" w:eastAsia="Times New Roman" w:hAnsi="Calibri"/>
                <w:b/>
                <w:bCs/>
                <w:rtl/>
              </w:rPr>
            </w:pPr>
            <w:r w:rsidRPr="00A04EEE">
              <w:rPr>
                <w:rFonts w:ascii="Calibri" w:hAnsi="Calibri" w:hint="cs"/>
                <w:b/>
                <w:bCs/>
                <w:color w:val="000000"/>
                <w:sz w:val="20"/>
                <w:szCs w:val="20"/>
                <w:rtl/>
              </w:rPr>
              <w:t>2,570,000</w:t>
            </w:r>
          </w:p>
        </w:tc>
      </w:tr>
      <w:tr w:rsidR="009566DD" w:rsidRPr="00A04EEE" w:rsidTr="000F393D">
        <w:trPr>
          <w:trHeight w:val="20"/>
          <w:jc w:val="center"/>
        </w:trPr>
        <w:tc>
          <w:tcPr>
            <w:tcW w:w="326" w:type="pct"/>
            <w:noWrap/>
            <w:vAlign w:val="center"/>
            <w:hideMark/>
          </w:tcPr>
          <w:p w:rsidR="009566DD" w:rsidRPr="00A04EEE" w:rsidRDefault="009566DD" w:rsidP="009566DD">
            <w:pPr>
              <w:rPr>
                <w:rFonts w:ascii="Calibri" w:eastAsia="Times New Roman" w:hAnsi="Calibri"/>
                <w:b/>
                <w:bCs/>
                <w:rtl/>
              </w:rPr>
            </w:pPr>
            <w:r w:rsidRPr="00A04EEE">
              <w:rPr>
                <w:rFonts w:ascii="Calibri" w:eastAsia="Times New Roman" w:hAnsi="Calibri" w:hint="cs"/>
                <w:b/>
                <w:bCs/>
                <w:szCs w:val="22"/>
                <w:rtl/>
              </w:rPr>
              <w:t>7</w:t>
            </w:r>
          </w:p>
        </w:tc>
        <w:tc>
          <w:tcPr>
            <w:tcW w:w="443" w:type="pct"/>
            <w:noWrap/>
            <w:vAlign w:val="center"/>
            <w:hideMark/>
          </w:tcPr>
          <w:p w:rsidR="009566DD" w:rsidRPr="00A04EEE" w:rsidRDefault="009566DD" w:rsidP="009566DD">
            <w:pPr>
              <w:rPr>
                <w:rFonts w:ascii="Calibri" w:eastAsia="Times New Roman" w:hAnsi="Calibri"/>
                <w:b/>
                <w:bCs/>
                <w:rtl/>
              </w:rPr>
            </w:pPr>
            <w:r w:rsidRPr="00A04EEE">
              <w:rPr>
                <w:rFonts w:ascii="Calibri" w:eastAsia="Times New Roman" w:hAnsi="Calibri" w:hint="cs"/>
                <w:b/>
                <w:bCs/>
                <w:szCs w:val="22"/>
                <w:rtl/>
              </w:rPr>
              <w:t>960030</w:t>
            </w:r>
          </w:p>
        </w:tc>
        <w:tc>
          <w:tcPr>
            <w:tcW w:w="3583" w:type="pct"/>
            <w:vAlign w:val="center"/>
            <w:hideMark/>
          </w:tcPr>
          <w:p w:rsidR="009566DD" w:rsidRPr="00A04EEE" w:rsidRDefault="009566DD" w:rsidP="009566DD">
            <w:pPr>
              <w:jc w:val="lowKashida"/>
              <w:rPr>
                <w:rFonts w:ascii="Calibri" w:eastAsia="Times New Roman" w:hAnsi="Calibri"/>
                <w:b/>
                <w:bCs/>
                <w:color w:val="000000"/>
                <w:rtl/>
              </w:rPr>
            </w:pPr>
            <w:r w:rsidRPr="00A04EEE">
              <w:rPr>
                <w:rFonts w:ascii="Calibri" w:eastAsia="Times New Roman" w:hAnsi="Calibri" w:hint="cs"/>
                <w:b/>
                <w:bCs/>
                <w:color w:val="000000"/>
                <w:szCs w:val="22"/>
                <w:rtl/>
              </w:rPr>
              <w:t xml:space="preserve">کشیدن بخیه تا (10) گره </w:t>
            </w:r>
          </w:p>
        </w:tc>
        <w:tc>
          <w:tcPr>
            <w:tcW w:w="648" w:type="pct"/>
            <w:vAlign w:val="center"/>
            <w:hideMark/>
          </w:tcPr>
          <w:p w:rsidR="009566DD" w:rsidRPr="00A04EEE" w:rsidRDefault="009566DD" w:rsidP="009566DD">
            <w:pPr>
              <w:rPr>
                <w:rFonts w:ascii="Calibri" w:eastAsia="Times New Roman" w:hAnsi="Calibri"/>
                <w:b/>
                <w:bCs/>
                <w:rtl/>
              </w:rPr>
            </w:pPr>
            <w:r w:rsidRPr="00A04EEE">
              <w:rPr>
                <w:rFonts w:ascii="Calibri" w:hAnsi="Calibri" w:hint="cs"/>
                <w:b/>
                <w:bCs/>
                <w:color w:val="000000"/>
                <w:sz w:val="20"/>
                <w:szCs w:val="20"/>
                <w:rtl/>
              </w:rPr>
              <w:t>2,970,000</w:t>
            </w:r>
          </w:p>
        </w:tc>
      </w:tr>
      <w:tr w:rsidR="009566DD" w:rsidRPr="00A04EEE" w:rsidTr="000F393D">
        <w:trPr>
          <w:trHeight w:val="20"/>
          <w:jc w:val="center"/>
        </w:trPr>
        <w:tc>
          <w:tcPr>
            <w:tcW w:w="326" w:type="pct"/>
            <w:noWrap/>
            <w:vAlign w:val="center"/>
            <w:hideMark/>
          </w:tcPr>
          <w:p w:rsidR="009566DD" w:rsidRPr="00A04EEE" w:rsidRDefault="009566DD" w:rsidP="009566DD">
            <w:pPr>
              <w:rPr>
                <w:rFonts w:ascii="Calibri" w:eastAsia="Times New Roman" w:hAnsi="Calibri"/>
                <w:b/>
                <w:bCs/>
                <w:rtl/>
              </w:rPr>
            </w:pPr>
            <w:r w:rsidRPr="00A04EEE">
              <w:rPr>
                <w:rFonts w:ascii="Calibri" w:eastAsia="Times New Roman" w:hAnsi="Calibri" w:hint="cs"/>
                <w:b/>
                <w:bCs/>
                <w:szCs w:val="22"/>
                <w:rtl/>
              </w:rPr>
              <w:t>8</w:t>
            </w:r>
          </w:p>
        </w:tc>
        <w:tc>
          <w:tcPr>
            <w:tcW w:w="443" w:type="pct"/>
            <w:noWrap/>
            <w:vAlign w:val="center"/>
            <w:hideMark/>
          </w:tcPr>
          <w:p w:rsidR="009566DD" w:rsidRPr="00A04EEE" w:rsidRDefault="009566DD" w:rsidP="009566DD">
            <w:pPr>
              <w:rPr>
                <w:rFonts w:ascii="Calibri" w:eastAsia="Times New Roman" w:hAnsi="Calibri"/>
                <w:b/>
                <w:bCs/>
                <w:rtl/>
              </w:rPr>
            </w:pPr>
            <w:r w:rsidRPr="00A04EEE">
              <w:rPr>
                <w:rFonts w:ascii="Calibri" w:eastAsia="Times New Roman" w:hAnsi="Calibri" w:hint="cs"/>
                <w:b/>
                <w:bCs/>
                <w:szCs w:val="22"/>
                <w:rtl/>
              </w:rPr>
              <w:t>960031</w:t>
            </w:r>
          </w:p>
        </w:tc>
        <w:tc>
          <w:tcPr>
            <w:tcW w:w="3583" w:type="pct"/>
            <w:vAlign w:val="center"/>
            <w:hideMark/>
          </w:tcPr>
          <w:p w:rsidR="009566DD" w:rsidRPr="00A04EEE" w:rsidRDefault="009566DD" w:rsidP="009566DD">
            <w:pPr>
              <w:jc w:val="lowKashida"/>
              <w:rPr>
                <w:rFonts w:ascii="Calibri" w:eastAsia="Times New Roman" w:hAnsi="Calibri"/>
                <w:b/>
                <w:bCs/>
                <w:color w:val="000000"/>
                <w:rtl/>
              </w:rPr>
            </w:pPr>
            <w:r w:rsidRPr="00A04EEE">
              <w:rPr>
                <w:rFonts w:ascii="Calibri" w:eastAsia="Times New Roman" w:hAnsi="Calibri" w:hint="cs"/>
                <w:b/>
                <w:bCs/>
                <w:color w:val="000000"/>
                <w:szCs w:val="22"/>
                <w:rtl/>
              </w:rPr>
              <w:t>کشیدن بخیه بیش از (10) گره</w:t>
            </w:r>
          </w:p>
        </w:tc>
        <w:tc>
          <w:tcPr>
            <w:tcW w:w="648" w:type="pct"/>
            <w:vAlign w:val="center"/>
            <w:hideMark/>
          </w:tcPr>
          <w:p w:rsidR="009566DD" w:rsidRPr="00A04EEE" w:rsidRDefault="009566DD" w:rsidP="009566DD">
            <w:pPr>
              <w:rPr>
                <w:rFonts w:ascii="Calibri" w:eastAsia="Times New Roman" w:hAnsi="Calibri"/>
                <w:b/>
                <w:bCs/>
                <w:rtl/>
              </w:rPr>
            </w:pPr>
            <w:r w:rsidRPr="00A04EEE">
              <w:rPr>
                <w:rFonts w:ascii="Calibri" w:hAnsi="Calibri" w:hint="cs"/>
                <w:b/>
                <w:bCs/>
                <w:color w:val="000000"/>
                <w:sz w:val="20"/>
                <w:szCs w:val="20"/>
                <w:rtl/>
              </w:rPr>
              <w:t>4,440,000</w:t>
            </w:r>
          </w:p>
        </w:tc>
      </w:tr>
      <w:tr w:rsidR="009566DD" w:rsidRPr="00A04EEE" w:rsidTr="000F393D">
        <w:trPr>
          <w:trHeight w:val="20"/>
          <w:jc w:val="center"/>
        </w:trPr>
        <w:tc>
          <w:tcPr>
            <w:tcW w:w="326" w:type="pct"/>
            <w:noWrap/>
            <w:vAlign w:val="center"/>
            <w:hideMark/>
          </w:tcPr>
          <w:p w:rsidR="009566DD" w:rsidRPr="00A04EEE" w:rsidRDefault="009566DD" w:rsidP="009566DD">
            <w:pPr>
              <w:rPr>
                <w:rFonts w:ascii="Calibri" w:eastAsia="Times New Roman" w:hAnsi="Calibri"/>
                <w:b/>
                <w:bCs/>
                <w:rtl/>
              </w:rPr>
            </w:pPr>
            <w:r w:rsidRPr="00A04EEE">
              <w:rPr>
                <w:rFonts w:ascii="Calibri" w:eastAsia="Times New Roman" w:hAnsi="Calibri" w:hint="cs"/>
                <w:b/>
                <w:bCs/>
                <w:szCs w:val="22"/>
                <w:rtl/>
              </w:rPr>
              <w:t>9</w:t>
            </w:r>
          </w:p>
        </w:tc>
        <w:tc>
          <w:tcPr>
            <w:tcW w:w="443" w:type="pct"/>
            <w:noWrap/>
            <w:vAlign w:val="center"/>
            <w:hideMark/>
          </w:tcPr>
          <w:p w:rsidR="009566DD" w:rsidRPr="00A04EEE" w:rsidRDefault="009566DD" w:rsidP="009566DD">
            <w:pPr>
              <w:rPr>
                <w:rFonts w:ascii="Calibri" w:eastAsia="Times New Roman" w:hAnsi="Calibri"/>
                <w:b/>
                <w:bCs/>
                <w:rtl/>
              </w:rPr>
            </w:pPr>
            <w:r w:rsidRPr="00A04EEE">
              <w:rPr>
                <w:rFonts w:ascii="Calibri" w:eastAsia="Times New Roman" w:hAnsi="Calibri" w:hint="cs"/>
                <w:b/>
                <w:bCs/>
                <w:szCs w:val="22"/>
                <w:rtl/>
              </w:rPr>
              <w:t>960040</w:t>
            </w:r>
          </w:p>
        </w:tc>
        <w:tc>
          <w:tcPr>
            <w:tcW w:w="3583" w:type="pct"/>
            <w:vAlign w:val="center"/>
            <w:hideMark/>
          </w:tcPr>
          <w:p w:rsidR="009566DD" w:rsidRPr="00A04EEE" w:rsidRDefault="009566DD" w:rsidP="009566DD">
            <w:pPr>
              <w:jc w:val="lowKashida"/>
              <w:rPr>
                <w:rFonts w:ascii="Calibri" w:eastAsia="Times New Roman" w:hAnsi="Calibri"/>
                <w:b/>
                <w:bCs/>
                <w:color w:val="000000"/>
                <w:rtl/>
              </w:rPr>
            </w:pPr>
            <w:r w:rsidRPr="00A04EEE">
              <w:rPr>
                <w:rFonts w:ascii="Calibri" w:eastAsia="Times New Roman" w:hAnsi="Calibri" w:hint="cs"/>
                <w:b/>
                <w:bCs/>
                <w:color w:val="000000"/>
                <w:szCs w:val="22"/>
                <w:rtl/>
              </w:rPr>
              <w:t>تعویض پانسمان تا (20) سانتی‌متر</w:t>
            </w:r>
          </w:p>
        </w:tc>
        <w:tc>
          <w:tcPr>
            <w:tcW w:w="648" w:type="pct"/>
            <w:vAlign w:val="center"/>
            <w:hideMark/>
          </w:tcPr>
          <w:p w:rsidR="009566DD" w:rsidRPr="00A04EEE" w:rsidRDefault="009566DD" w:rsidP="009566DD">
            <w:pPr>
              <w:rPr>
                <w:rFonts w:ascii="Calibri" w:eastAsia="Times New Roman" w:hAnsi="Calibri"/>
                <w:b/>
                <w:bCs/>
                <w:rtl/>
              </w:rPr>
            </w:pPr>
            <w:r w:rsidRPr="00A04EEE">
              <w:rPr>
                <w:rFonts w:ascii="Calibri" w:hAnsi="Calibri" w:hint="cs"/>
                <w:b/>
                <w:bCs/>
                <w:color w:val="000000"/>
                <w:sz w:val="20"/>
                <w:szCs w:val="20"/>
                <w:rtl/>
              </w:rPr>
              <w:t>1,680,000</w:t>
            </w:r>
          </w:p>
        </w:tc>
      </w:tr>
      <w:tr w:rsidR="009566DD" w:rsidRPr="00A04EEE" w:rsidTr="000F393D">
        <w:trPr>
          <w:trHeight w:val="20"/>
          <w:jc w:val="center"/>
        </w:trPr>
        <w:tc>
          <w:tcPr>
            <w:tcW w:w="326" w:type="pct"/>
            <w:noWrap/>
            <w:vAlign w:val="center"/>
            <w:hideMark/>
          </w:tcPr>
          <w:p w:rsidR="009566DD" w:rsidRPr="00A04EEE" w:rsidRDefault="009566DD" w:rsidP="009566DD">
            <w:pPr>
              <w:rPr>
                <w:rFonts w:ascii="Calibri" w:eastAsia="Times New Roman" w:hAnsi="Calibri"/>
                <w:b/>
                <w:bCs/>
                <w:rtl/>
              </w:rPr>
            </w:pPr>
            <w:r w:rsidRPr="00A04EEE">
              <w:rPr>
                <w:rFonts w:ascii="Calibri" w:eastAsia="Times New Roman" w:hAnsi="Calibri" w:hint="cs"/>
                <w:b/>
                <w:bCs/>
                <w:szCs w:val="22"/>
                <w:rtl/>
              </w:rPr>
              <w:t>10</w:t>
            </w:r>
          </w:p>
        </w:tc>
        <w:tc>
          <w:tcPr>
            <w:tcW w:w="443" w:type="pct"/>
            <w:noWrap/>
            <w:vAlign w:val="center"/>
            <w:hideMark/>
          </w:tcPr>
          <w:p w:rsidR="009566DD" w:rsidRPr="00A04EEE" w:rsidRDefault="009566DD" w:rsidP="009566DD">
            <w:pPr>
              <w:rPr>
                <w:rFonts w:ascii="Calibri" w:eastAsia="Times New Roman" w:hAnsi="Calibri"/>
                <w:b/>
                <w:bCs/>
                <w:rtl/>
              </w:rPr>
            </w:pPr>
            <w:r w:rsidRPr="00A04EEE">
              <w:rPr>
                <w:rFonts w:ascii="Calibri" w:eastAsia="Times New Roman" w:hAnsi="Calibri" w:hint="cs"/>
                <w:b/>
                <w:bCs/>
                <w:szCs w:val="22"/>
                <w:rtl/>
              </w:rPr>
              <w:t>960041</w:t>
            </w:r>
          </w:p>
        </w:tc>
        <w:tc>
          <w:tcPr>
            <w:tcW w:w="3583" w:type="pct"/>
            <w:vAlign w:val="center"/>
            <w:hideMark/>
          </w:tcPr>
          <w:p w:rsidR="009566DD" w:rsidRPr="00A04EEE" w:rsidRDefault="009566DD" w:rsidP="009566DD">
            <w:pPr>
              <w:jc w:val="lowKashida"/>
              <w:rPr>
                <w:rFonts w:ascii="Calibri" w:eastAsia="Times New Roman" w:hAnsi="Calibri"/>
                <w:b/>
                <w:bCs/>
                <w:color w:val="000000"/>
                <w:rtl/>
              </w:rPr>
            </w:pPr>
            <w:r w:rsidRPr="00A04EEE">
              <w:rPr>
                <w:rFonts w:ascii="Calibri" w:eastAsia="Times New Roman" w:hAnsi="Calibri" w:hint="cs"/>
                <w:b/>
                <w:bCs/>
                <w:color w:val="000000"/>
                <w:szCs w:val="22"/>
                <w:rtl/>
              </w:rPr>
              <w:t xml:space="preserve">تعویض پانسمان بیش از (20) سانتی‌متر </w:t>
            </w:r>
          </w:p>
        </w:tc>
        <w:tc>
          <w:tcPr>
            <w:tcW w:w="648" w:type="pct"/>
            <w:vAlign w:val="center"/>
            <w:hideMark/>
          </w:tcPr>
          <w:p w:rsidR="009566DD" w:rsidRPr="00A04EEE" w:rsidRDefault="009566DD" w:rsidP="009566DD">
            <w:pPr>
              <w:rPr>
                <w:rFonts w:ascii="Calibri" w:eastAsia="Times New Roman" w:hAnsi="Calibri"/>
                <w:b/>
                <w:bCs/>
                <w:rtl/>
              </w:rPr>
            </w:pPr>
            <w:r w:rsidRPr="00A04EEE">
              <w:rPr>
                <w:rFonts w:ascii="Calibri" w:hAnsi="Calibri" w:hint="cs"/>
                <w:b/>
                <w:bCs/>
                <w:color w:val="000000"/>
                <w:sz w:val="20"/>
                <w:szCs w:val="20"/>
                <w:rtl/>
              </w:rPr>
              <w:t>2,480,000</w:t>
            </w:r>
          </w:p>
        </w:tc>
      </w:tr>
      <w:tr w:rsidR="009566DD" w:rsidRPr="00A04EEE" w:rsidTr="000F393D">
        <w:trPr>
          <w:trHeight w:val="20"/>
          <w:jc w:val="center"/>
        </w:trPr>
        <w:tc>
          <w:tcPr>
            <w:tcW w:w="326" w:type="pct"/>
            <w:noWrap/>
            <w:vAlign w:val="center"/>
            <w:hideMark/>
          </w:tcPr>
          <w:p w:rsidR="009566DD" w:rsidRPr="00A04EEE" w:rsidRDefault="009566DD" w:rsidP="009566DD">
            <w:pPr>
              <w:rPr>
                <w:rFonts w:ascii="Calibri" w:eastAsia="Times New Roman" w:hAnsi="Calibri"/>
                <w:b/>
                <w:bCs/>
                <w:rtl/>
              </w:rPr>
            </w:pPr>
            <w:r w:rsidRPr="00A04EEE">
              <w:rPr>
                <w:rFonts w:ascii="Calibri" w:eastAsia="Times New Roman" w:hAnsi="Calibri" w:hint="cs"/>
                <w:b/>
                <w:bCs/>
                <w:szCs w:val="22"/>
                <w:rtl/>
              </w:rPr>
              <w:t>11</w:t>
            </w:r>
          </w:p>
        </w:tc>
        <w:tc>
          <w:tcPr>
            <w:tcW w:w="443" w:type="pct"/>
            <w:noWrap/>
            <w:vAlign w:val="center"/>
            <w:hideMark/>
          </w:tcPr>
          <w:p w:rsidR="009566DD" w:rsidRPr="00A04EEE" w:rsidRDefault="009566DD" w:rsidP="009566DD">
            <w:pPr>
              <w:rPr>
                <w:rFonts w:ascii="Calibri" w:eastAsia="Times New Roman" w:hAnsi="Calibri"/>
                <w:b/>
                <w:bCs/>
                <w:rtl/>
              </w:rPr>
            </w:pPr>
            <w:r w:rsidRPr="00A04EEE">
              <w:rPr>
                <w:rFonts w:ascii="Calibri" w:eastAsia="Times New Roman" w:hAnsi="Calibri" w:hint="cs"/>
                <w:b/>
                <w:bCs/>
                <w:szCs w:val="22"/>
                <w:rtl/>
              </w:rPr>
              <w:t>960050</w:t>
            </w:r>
          </w:p>
        </w:tc>
        <w:tc>
          <w:tcPr>
            <w:tcW w:w="3583" w:type="pct"/>
            <w:vAlign w:val="center"/>
            <w:hideMark/>
          </w:tcPr>
          <w:p w:rsidR="009566DD" w:rsidRPr="00A04EEE" w:rsidRDefault="009566DD" w:rsidP="009566DD">
            <w:pPr>
              <w:jc w:val="lowKashida"/>
              <w:rPr>
                <w:rFonts w:ascii="Calibri" w:eastAsia="Times New Roman" w:hAnsi="Calibri"/>
                <w:b/>
                <w:bCs/>
                <w:color w:val="000000"/>
                <w:rtl/>
              </w:rPr>
            </w:pPr>
            <w:r w:rsidRPr="00A04EEE">
              <w:rPr>
                <w:rFonts w:ascii="Calibri" w:eastAsia="Times New Roman" w:hAnsi="Calibri" w:hint="cs"/>
                <w:b/>
                <w:bCs/>
                <w:color w:val="000000"/>
                <w:szCs w:val="22"/>
                <w:rtl/>
              </w:rPr>
              <w:t>پانسمان یا تعویض پانسمان در بیماران دارای زخم بستر سطح یک برای یک ناحیه</w:t>
            </w:r>
          </w:p>
        </w:tc>
        <w:tc>
          <w:tcPr>
            <w:tcW w:w="648" w:type="pct"/>
            <w:vAlign w:val="center"/>
            <w:hideMark/>
          </w:tcPr>
          <w:p w:rsidR="009566DD" w:rsidRPr="00A04EEE" w:rsidRDefault="009566DD" w:rsidP="009566DD">
            <w:pPr>
              <w:rPr>
                <w:rFonts w:ascii="Calibri" w:eastAsia="Times New Roman" w:hAnsi="Calibri"/>
                <w:b/>
                <w:bCs/>
                <w:rtl/>
              </w:rPr>
            </w:pPr>
            <w:r w:rsidRPr="00A04EEE">
              <w:rPr>
                <w:rFonts w:ascii="Calibri" w:hAnsi="Calibri" w:hint="cs"/>
                <w:b/>
                <w:bCs/>
                <w:color w:val="000000"/>
                <w:sz w:val="20"/>
                <w:szCs w:val="20"/>
                <w:rtl/>
              </w:rPr>
              <w:t>2,010,000</w:t>
            </w:r>
          </w:p>
        </w:tc>
      </w:tr>
      <w:tr w:rsidR="009566DD" w:rsidRPr="00A04EEE" w:rsidTr="000F393D">
        <w:trPr>
          <w:trHeight w:val="20"/>
          <w:jc w:val="center"/>
        </w:trPr>
        <w:tc>
          <w:tcPr>
            <w:tcW w:w="326" w:type="pct"/>
            <w:noWrap/>
            <w:vAlign w:val="center"/>
            <w:hideMark/>
          </w:tcPr>
          <w:p w:rsidR="009566DD" w:rsidRPr="00A04EEE" w:rsidRDefault="009566DD" w:rsidP="009566DD">
            <w:pPr>
              <w:rPr>
                <w:rFonts w:ascii="Calibri" w:eastAsia="Times New Roman" w:hAnsi="Calibri"/>
                <w:b/>
                <w:bCs/>
                <w:rtl/>
              </w:rPr>
            </w:pPr>
            <w:r w:rsidRPr="00A04EEE">
              <w:rPr>
                <w:rFonts w:ascii="Calibri" w:eastAsia="Times New Roman" w:hAnsi="Calibri" w:hint="cs"/>
                <w:b/>
                <w:bCs/>
                <w:szCs w:val="22"/>
                <w:rtl/>
              </w:rPr>
              <w:t>12</w:t>
            </w:r>
          </w:p>
        </w:tc>
        <w:tc>
          <w:tcPr>
            <w:tcW w:w="443" w:type="pct"/>
            <w:noWrap/>
            <w:vAlign w:val="center"/>
            <w:hideMark/>
          </w:tcPr>
          <w:p w:rsidR="009566DD" w:rsidRPr="00A04EEE" w:rsidRDefault="009566DD" w:rsidP="009566DD">
            <w:pPr>
              <w:rPr>
                <w:rFonts w:ascii="Calibri" w:eastAsia="Times New Roman" w:hAnsi="Calibri"/>
                <w:b/>
                <w:bCs/>
                <w:rtl/>
              </w:rPr>
            </w:pPr>
            <w:r w:rsidRPr="00A04EEE">
              <w:rPr>
                <w:rFonts w:ascii="Calibri" w:eastAsia="Times New Roman" w:hAnsi="Calibri" w:hint="cs"/>
                <w:b/>
                <w:bCs/>
                <w:szCs w:val="22"/>
                <w:rtl/>
              </w:rPr>
              <w:t>960051</w:t>
            </w:r>
          </w:p>
        </w:tc>
        <w:tc>
          <w:tcPr>
            <w:tcW w:w="3583" w:type="pct"/>
            <w:vAlign w:val="center"/>
            <w:hideMark/>
          </w:tcPr>
          <w:p w:rsidR="009566DD" w:rsidRPr="00A04EEE" w:rsidRDefault="009566DD" w:rsidP="009566DD">
            <w:pPr>
              <w:jc w:val="lowKashida"/>
              <w:rPr>
                <w:rFonts w:ascii="Calibri" w:eastAsia="Times New Roman" w:hAnsi="Calibri"/>
                <w:b/>
                <w:bCs/>
                <w:color w:val="000000"/>
                <w:rtl/>
              </w:rPr>
            </w:pPr>
            <w:r w:rsidRPr="00A04EEE">
              <w:rPr>
                <w:rFonts w:ascii="Calibri" w:eastAsia="Times New Roman" w:hAnsi="Calibri" w:hint="cs"/>
                <w:b/>
                <w:bCs/>
                <w:color w:val="000000"/>
                <w:szCs w:val="22"/>
                <w:rtl/>
              </w:rPr>
              <w:t>پانسمان یا تعویض پانسمان در بیماران دارای زخم بستر سطح یک به ازای هر ناحیه اضافه</w:t>
            </w:r>
          </w:p>
        </w:tc>
        <w:tc>
          <w:tcPr>
            <w:tcW w:w="648" w:type="pct"/>
            <w:vAlign w:val="center"/>
            <w:hideMark/>
          </w:tcPr>
          <w:p w:rsidR="009566DD" w:rsidRPr="00A04EEE" w:rsidRDefault="009566DD" w:rsidP="009566DD">
            <w:pPr>
              <w:rPr>
                <w:rFonts w:ascii="Calibri" w:eastAsia="Times New Roman" w:hAnsi="Calibri"/>
                <w:b/>
                <w:bCs/>
                <w:rtl/>
              </w:rPr>
            </w:pPr>
            <w:r w:rsidRPr="00A04EEE">
              <w:rPr>
                <w:rFonts w:ascii="Calibri" w:hAnsi="Calibri" w:hint="cs"/>
                <w:b/>
                <w:bCs/>
                <w:color w:val="000000"/>
                <w:sz w:val="20"/>
                <w:szCs w:val="20"/>
                <w:rtl/>
              </w:rPr>
              <w:t>1,010,000</w:t>
            </w:r>
          </w:p>
        </w:tc>
      </w:tr>
      <w:tr w:rsidR="009566DD" w:rsidRPr="00A04EEE" w:rsidTr="000F393D">
        <w:trPr>
          <w:trHeight w:val="20"/>
          <w:jc w:val="center"/>
        </w:trPr>
        <w:tc>
          <w:tcPr>
            <w:tcW w:w="326" w:type="pct"/>
            <w:noWrap/>
            <w:vAlign w:val="center"/>
            <w:hideMark/>
          </w:tcPr>
          <w:p w:rsidR="009566DD" w:rsidRPr="00A04EEE" w:rsidRDefault="009566DD" w:rsidP="009566DD">
            <w:pPr>
              <w:rPr>
                <w:rFonts w:ascii="Calibri" w:eastAsia="Times New Roman" w:hAnsi="Calibri"/>
                <w:b/>
                <w:bCs/>
                <w:rtl/>
              </w:rPr>
            </w:pPr>
            <w:r w:rsidRPr="00A04EEE">
              <w:rPr>
                <w:rFonts w:ascii="Calibri" w:eastAsia="Times New Roman" w:hAnsi="Calibri" w:hint="cs"/>
                <w:b/>
                <w:bCs/>
                <w:szCs w:val="22"/>
                <w:rtl/>
              </w:rPr>
              <w:t>13</w:t>
            </w:r>
          </w:p>
        </w:tc>
        <w:tc>
          <w:tcPr>
            <w:tcW w:w="443" w:type="pct"/>
            <w:noWrap/>
            <w:vAlign w:val="center"/>
            <w:hideMark/>
          </w:tcPr>
          <w:p w:rsidR="009566DD" w:rsidRPr="00A04EEE" w:rsidRDefault="009566DD" w:rsidP="009566DD">
            <w:pPr>
              <w:rPr>
                <w:rFonts w:ascii="Calibri" w:eastAsia="Times New Roman" w:hAnsi="Calibri"/>
                <w:b/>
                <w:bCs/>
                <w:rtl/>
              </w:rPr>
            </w:pPr>
            <w:r w:rsidRPr="00A04EEE">
              <w:rPr>
                <w:rFonts w:ascii="Calibri" w:eastAsia="Times New Roman" w:hAnsi="Calibri" w:hint="cs"/>
                <w:b/>
                <w:bCs/>
                <w:szCs w:val="22"/>
                <w:rtl/>
              </w:rPr>
              <w:t>960060</w:t>
            </w:r>
          </w:p>
        </w:tc>
        <w:tc>
          <w:tcPr>
            <w:tcW w:w="3583" w:type="pct"/>
            <w:vAlign w:val="center"/>
            <w:hideMark/>
          </w:tcPr>
          <w:p w:rsidR="009566DD" w:rsidRPr="00A04EEE" w:rsidRDefault="009566DD" w:rsidP="009566DD">
            <w:pPr>
              <w:jc w:val="lowKashida"/>
              <w:rPr>
                <w:rFonts w:ascii="Calibri" w:eastAsia="Times New Roman" w:hAnsi="Calibri"/>
                <w:b/>
                <w:bCs/>
                <w:color w:val="000000"/>
                <w:rtl/>
              </w:rPr>
            </w:pPr>
            <w:r w:rsidRPr="00A04EEE">
              <w:rPr>
                <w:rFonts w:ascii="Calibri" w:eastAsia="Times New Roman" w:hAnsi="Calibri" w:hint="cs"/>
                <w:b/>
                <w:bCs/>
                <w:color w:val="000000"/>
                <w:szCs w:val="22"/>
                <w:rtl/>
              </w:rPr>
              <w:t>پانسمان یا تعویض پانسمان در بیماران دارای زخم بستر سطح دو برای یک ناحیه</w:t>
            </w:r>
          </w:p>
        </w:tc>
        <w:tc>
          <w:tcPr>
            <w:tcW w:w="648" w:type="pct"/>
            <w:vAlign w:val="center"/>
            <w:hideMark/>
          </w:tcPr>
          <w:p w:rsidR="009566DD" w:rsidRPr="00A04EEE" w:rsidRDefault="009566DD" w:rsidP="009566DD">
            <w:pPr>
              <w:rPr>
                <w:rFonts w:ascii="Calibri" w:eastAsia="Times New Roman" w:hAnsi="Calibri"/>
                <w:b/>
                <w:bCs/>
                <w:rtl/>
              </w:rPr>
            </w:pPr>
            <w:r w:rsidRPr="00A04EEE">
              <w:rPr>
                <w:rFonts w:ascii="Calibri" w:hAnsi="Calibri" w:hint="cs"/>
                <w:b/>
                <w:bCs/>
                <w:color w:val="000000"/>
                <w:sz w:val="20"/>
                <w:szCs w:val="20"/>
                <w:rtl/>
              </w:rPr>
              <w:t>2,970,000</w:t>
            </w:r>
          </w:p>
        </w:tc>
      </w:tr>
      <w:tr w:rsidR="009566DD" w:rsidRPr="00A04EEE" w:rsidTr="000F393D">
        <w:trPr>
          <w:trHeight w:val="20"/>
          <w:jc w:val="center"/>
        </w:trPr>
        <w:tc>
          <w:tcPr>
            <w:tcW w:w="326" w:type="pct"/>
            <w:noWrap/>
            <w:vAlign w:val="center"/>
            <w:hideMark/>
          </w:tcPr>
          <w:p w:rsidR="009566DD" w:rsidRPr="00A04EEE" w:rsidRDefault="009566DD" w:rsidP="009566DD">
            <w:pPr>
              <w:rPr>
                <w:rFonts w:ascii="Calibri" w:eastAsia="Times New Roman" w:hAnsi="Calibri"/>
                <w:b/>
                <w:bCs/>
                <w:rtl/>
              </w:rPr>
            </w:pPr>
            <w:r w:rsidRPr="00A04EEE">
              <w:rPr>
                <w:rFonts w:ascii="Calibri" w:eastAsia="Times New Roman" w:hAnsi="Calibri" w:hint="cs"/>
                <w:b/>
                <w:bCs/>
                <w:szCs w:val="22"/>
                <w:rtl/>
              </w:rPr>
              <w:t>14</w:t>
            </w:r>
          </w:p>
        </w:tc>
        <w:tc>
          <w:tcPr>
            <w:tcW w:w="443" w:type="pct"/>
            <w:noWrap/>
            <w:vAlign w:val="center"/>
            <w:hideMark/>
          </w:tcPr>
          <w:p w:rsidR="009566DD" w:rsidRPr="00A04EEE" w:rsidRDefault="009566DD" w:rsidP="009566DD">
            <w:pPr>
              <w:rPr>
                <w:rFonts w:ascii="Calibri" w:eastAsia="Times New Roman" w:hAnsi="Calibri"/>
                <w:b/>
                <w:bCs/>
                <w:rtl/>
              </w:rPr>
            </w:pPr>
            <w:r w:rsidRPr="00A04EEE">
              <w:rPr>
                <w:rFonts w:ascii="Calibri" w:eastAsia="Times New Roman" w:hAnsi="Calibri" w:hint="cs"/>
                <w:b/>
                <w:bCs/>
                <w:szCs w:val="22"/>
                <w:rtl/>
              </w:rPr>
              <w:t>960061</w:t>
            </w:r>
          </w:p>
        </w:tc>
        <w:tc>
          <w:tcPr>
            <w:tcW w:w="3583" w:type="pct"/>
            <w:vAlign w:val="center"/>
            <w:hideMark/>
          </w:tcPr>
          <w:p w:rsidR="009566DD" w:rsidRPr="00A04EEE" w:rsidRDefault="009566DD" w:rsidP="009566DD">
            <w:pPr>
              <w:jc w:val="lowKashida"/>
              <w:rPr>
                <w:rFonts w:ascii="Calibri" w:eastAsia="Times New Roman" w:hAnsi="Calibri"/>
                <w:b/>
                <w:bCs/>
                <w:color w:val="000000"/>
                <w:rtl/>
              </w:rPr>
            </w:pPr>
            <w:r w:rsidRPr="00A04EEE">
              <w:rPr>
                <w:rFonts w:ascii="Calibri" w:eastAsia="Times New Roman" w:hAnsi="Calibri" w:hint="cs"/>
                <w:b/>
                <w:bCs/>
                <w:color w:val="000000"/>
                <w:szCs w:val="22"/>
                <w:rtl/>
              </w:rPr>
              <w:t>پانسمان یا تعویض پانسمان در بیماران دارای زخم بستر سطح دو به ازای هر ناحیه اضافه</w:t>
            </w:r>
          </w:p>
        </w:tc>
        <w:tc>
          <w:tcPr>
            <w:tcW w:w="648" w:type="pct"/>
            <w:vAlign w:val="center"/>
            <w:hideMark/>
          </w:tcPr>
          <w:p w:rsidR="009566DD" w:rsidRPr="00A04EEE" w:rsidRDefault="009566DD" w:rsidP="009566DD">
            <w:pPr>
              <w:rPr>
                <w:rFonts w:ascii="Calibri" w:eastAsia="Times New Roman" w:hAnsi="Calibri"/>
                <w:b/>
                <w:bCs/>
                <w:rtl/>
              </w:rPr>
            </w:pPr>
            <w:r w:rsidRPr="00A04EEE">
              <w:rPr>
                <w:rFonts w:ascii="Calibri" w:hAnsi="Calibri" w:hint="cs"/>
                <w:b/>
                <w:bCs/>
                <w:color w:val="000000"/>
                <w:sz w:val="20"/>
                <w:szCs w:val="20"/>
                <w:rtl/>
              </w:rPr>
              <w:t>1,490,000</w:t>
            </w:r>
          </w:p>
        </w:tc>
      </w:tr>
      <w:tr w:rsidR="009566DD" w:rsidRPr="00A04EEE" w:rsidTr="000F393D">
        <w:trPr>
          <w:trHeight w:val="20"/>
          <w:jc w:val="center"/>
        </w:trPr>
        <w:tc>
          <w:tcPr>
            <w:tcW w:w="326" w:type="pct"/>
            <w:noWrap/>
            <w:vAlign w:val="center"/>
            <w:hideMark/>
          </w:tcPr>
          <w:p w:rsidR="009566DD" w:rsidRPr="00A04EEE" w:rsidRDefault="009566DD" w:rsidP="009566DD">
            <w:pPr>
              <w:rPr>
                <w:rFonts w:ascii="Calibri" w:eastAsia="Times New Roman" w:hAnsi="Calibri"/>
                <w:b/>
                <w:bCs/>
                <w:rtl/>
              </w:rPr>
            </w:pPr>
            <w:r w:rsidRPr="00A04EEE">
              <w:rPr>
                <w:rFonts w:ascii="Calibri" w:eastAsia="Times New Roman" w:hAnsi="Calibri" w:hint="cs"/>
                <w:b/>
                <w:bCs/>
                <w:szCs w:val="22"/>
                <w:rtl/>
              </w:rPr>
              <w:t>15</w:t>
            </w:r>
          </w:p>
        </w:tc>
        <w:tc>
          <w:tcPr>
            <w:tcW w:w="443" w:type="pct"/>
            <w:noWrap/>
            <w:vAlign w:val="center"/>
            <w:hideMark/>
          </w:tcPr>
          <w:p w:rsidR="009566DD" w:rsidRPr="00A04EEE" w:rsidRDefault="009566DD" w:rsidP="009566DD">
            <w:pPr>
              <w:rPr>
                <w:rFonts w:ascii="Calibri" w:eastAsia="Times New Roman" w:hAnsi="Calibri"/>
                <w:b/>
                <w:bCs/>
                <w:rtl/>
              </w:rPr>
            </w:pPr>
            <w:r w:rsidRPr="00A04EEE">
              <w:rPr>
                <w:rFonts w:ascii="Calibri" w:eastAsia="Times New Roman" w:hAnsi="Calibri" w:hint="cs"/>
                <w:b/>
                <w:bCs/>
                <w:szCs w:val="22"/>
                <w:rtl/>
              </w:rPr>
              <w:t>960070</w:t>
            </w:r>
          </w:p>
        </w:tc>
        <w:tc>
          <w:tcPr>
            <w:tcW w:w="3583" w:type="pct"/>
            <w:vAlign w:val="center"/>
            <w:hideMark/>
          </w:tcPr>
          <w:p w:rsidR="009566DD" w:rsidRPr="00A04EEE" w:rsidRDefault="009566DD" w:rsidP="009566DD">
            <w:pPr>
              <w:jc w:val="lowKashida"/>
              <w:rPr>
                <w:rFonts w:ascii="Calibri" w:eastAsia="Times New Roman" w:hAnsi="Calibri"/>
                <w:b/>
                <w:bCs/>
                <w:color w:val="000000"/>
                <w:rtl/>
              </w:rPr>
            </w:pPr>
            <w:r w:rsidRPr="00A04EEE">
              <w:rPr>
                <w:rFonts w:ascii="Calibri" w:eastAsia="Times New Roman" w:hAnsi="Calibri" w:hint="cs"/>
                <w:b/>
                <w:bCs/>
                <w:color w:val="000000"/>
                <w:szCs w:val="22"/>
                <w:rtl/>
              </w:rPr>
              <w:t>پانسمان یا تعویض پانسمان در بیماران دارای زخم بستر سطح سه برای یک ناحیه</w:t>
            </w:r>
            <w:r w:rsidRPr="00A04EEE">
              <w:rPr>
                <w:rFonts w:ascii="Calibri" w:eastAsia="Times New Roman" w:hAnsi="Calibri" w:hint="cs"/>
                <w:b/>
                <w:bCs/>
                <w:color w:val="000000"/>
                <w:szCs w:val="22"/>
                <w:rtl/>
              </w:rPr>
              <w:br/>
              <w:t>(در صورت نیاز به جراحی در صلاحیت پرستار نمی‌باشد)</w:t>
            </w:r>
          </w:p>
        </w:tc>
        <w:tc>
          <w:tcPr>
            <w:tcW w:w="648" w:type="pct"/>
            <w:vAlign w:val="center"/>
            <w:hideMark/>
          </w:tcPr>
          <w:p w:rsidR="009566DD" w:rsidRPr="00A04EEE" w:rsidRDefault="009566DD" w:rsidP="009566DD">
            <w:pPr>
              <w:rPr>
                <w:rFonts w:ascii="Calibri" w:eastAsia="Times New Roman" w:hAnsi="Calibri"/>
                <w:b/>
                <w:bCs/>
                <w:rtl/>
              </w:rPr>
            </w:pPr>
            <w:r w:rsidRPr="00A04EEE">
              <w:rPr>
                <w:rFonts w:ascii="Calibri" w:hAnsi="Calibri" w:hint="cs"/>
                <w:b/>
                <w:bCs/>
                <w:color w:val="000000"/>
                <w:sz w:val="20"/>
                <w:szCs w:val="20"/>
                <w:rtl/>
              </w:rPr>
              <w:t>3,870,000</w:t>
            </w:r>
          </w:p>
        </w:tc>
      </w:tr>
      <w:tr w:rsidR="009566DD" w:rsidRPr="00A04EEE" w:rsidTr="000F393D">
        <w:trPr>
          <w:trHeight w:val="20"/>
          <w:jc w:val="center"/>
        </w:trPr>
        <w:tc>
          <w:tcPr>
            <w:tcW w:w="326" w:type="pct"/>
            <w:noWrap/>
            <w:vAlign w:val="center"/>
            <w:hideMark/>
          </w:tcPr>
          <w:p w:rsidR="009566DD" w:rsidRPr="00A04EEE" w:rsidRDefault="009566DD" w:rsidP="009566DD">
            <w:pPr>
              <w:rPr>
                <w:rFonts w:ascii="Calibri" w:eastAsia="Times New Roman" w:hAnsi="Calibri"/>
                <w:b/>
                <w:bCs/>
                <w:rtl/>
              </w:rPr>
            </w:pPr>
            <w:r w:rsidRPr="00A04EEE">
              <w:rPr>
                <w:rFonts w:ascii="Calibri" w:eastAsia="Times New Roman" w:hAnsi="Calibri" w:hint="cs"/>
                <w:b/>
                <w:bCs/>
                <w:szCs w:val="22"/>
                <w:rtl/>
              </w:rPr>
              <w:t>16</w:t>
            </w:r>
          </w:p>
        </w:tc>
        <w:tc>
          <w:tcPr>
            <w:tcW w:w="443" w:type="pct"/>
            <w:noWrap/>
            <w:vAlign w:val="center"/>
            <w:hideMark/>
          </w:tcPr>
          <w:p w:rsidR="009566DD" w:rsidRPr="00A04EEE" w:rsidRDefault="009566DD" w:rsidP="009566DD">
            <w:pPr>
              <w:rPr>
                <w:rFonts w:ascii="Calibri" w:eastAsia="Times New Roman" w:hAnsi="Calibri"/>
                <w:b/>
                <w:bCs/>
                <w:rtl/>
              </w:rPr>
            </w:pPr>
            <w:r w:rsidRPr="00A04EEE">
              <w:rPr>
                <w:rFonts w:ascii="Calibri" w:eastAsia="Times New Roman" w:hAnsi="Calibri" w:hint="cs"/>
                <w:b/>
                <w:bCs/>
                <w:szCs w:val="22"/>
                <w:rtl/>
              </w:rPr>
              <w:t>960071</w:t>
            </w:r>
          </w:p>
        </w:tc>
        <w:tc>
          <w:tcPr>
            <w:tcW w:w="3583" w:type="pct"/>
            <w:vAlign w:val="center"/>
            <w:hideMark/>
          </w:tcPr>
          <w:p w:rsidR="009566DD" w:rsidRPr="00A04EEE" w:rsidRDefault="009566DD" w:rsidP="009566DD">
            <w:pPr>
              <w:jc w:val="lowKashida"/>
              <w:rPr>
                <w:rFonts w:ascii="Calibri" w:eastAsia="Times New Roman" w:hAnsi="Calibri"/>
                <w:b/>
                <w:bCs/>
                <w:color w:val="000000"/>
                <w:rtl/>
              </w:rPr>
            </w:pPr>
            <w:r w:rsidRPr="00A04EEE">
              <w:rPr>
                <w:rFonts w:ascii="Calibri" w:eastAsia="Times New Roman" w:hAnsi="Calibri" w:hint="cs"/>
                <w:b/>
                <w:bCs/>
                <w:color w:val="000000"/>
                <w:szCs w:val="22"/>
                <w:rtl/>
              </w:rPr>
              <w:t>پانسمان یا تعویض پانسمان در بیماران دارای زخم بستر سطح سه به ازای هر ناحیه اضافه (در صورت نیاز به جراحی در صلاحیت پرستار نمی‌باشد)</w:t>
            </w:r>
          </w:p>
        </w:tc>
        <w:tc>
          <w:tcPr>
            <w:tcW w:w="648" w:type="pct"/>
            <w:vAlign w:val="center"/>
            <w:hideMark/>
          </w:tcPr>
          <w:p w:rsidR="009566DD" w:rsidRPr="00A04EEE" w:rsidRDefault="009566DD" w:rsidP="009566DD">
            <w:pPr>
              <w:rPr>
                <w:rFonts w:ascii="Calibri" w:eastAsia="Times New Roman" w:hAnsi="Calibri"/>
                <w:b/>
                <w:bCs/>
                <w:rtl/>
              </w:rPr>
            </w:pPr>
            <w:r w:rsidRPr="00A04EEE">
              <w:rPr>
                <w:rFonts w:ascii="Calibri" w:hAnsi="Calibri" w:hint="cs"/>
                <w:b/>
                <w:bCs/>
                <w:color w:val="000000"/>
                <w:sz w:val="20"/>
                <w:szCs w:val="20"/>
                <w:rtl/>
              </w:rPr>
              <w:t>1,950,000</w:t>
            </w:r>
          </w:p>
        </w:tc>
      </w:tr>
      <w:tr w:rsidR="009566DD" w:rsidRPr="00A04EEE" w:rsidTr="000F393D">
        <w:trPr>
          <w:trHeight w:val="20"/>
          <w:jc w:val="center"/>
        </w:trPr>
        <w:tc>
          <w:tcPr>
            <w:tcW w:w="326" w:type="pct"/>
            <w:noWrap/>
            <w:vAlign w:val="center"/>
            <w:hideMark/>
          </w:tcPr>
          <w:p w:rsidR="009566DD" w:rsidRPr="00A04EEE" w:rsidRDefault="009566DD" w:rsidP="009566DD">
            <w:pPr>
              <w:rPr>
                <w:rFonts w:ascii="Calibri" w:eastAsia="Times New Roman" w:hAnsi="Calibri"/>
                <w:b/>
                <w:bCs/>
                <w:rtl/>
              </w:rPr>
            </w:pPr>
            <w:r w:rsidRPr="00A04EEE">
              <w:rPr>
                <w:rFonts w:ascii="Calibri" w:eastAsia="Times New Roman" w:hAnsi="Calibri" w:hint="cs"/>
                <w:b/>
                <w:bCs/>
                <w:szCs w:val="22"/>
                <w:rtl/>
              </w:rPr>
              <w:t>17</w:t>
            </w:r>
          </w:p>
        </w:tc>
        <w:tc>
          <w:tcPr>
            <w:tcW w:w="443" w:type="pct"/>
            <w:noWrap/>
            <w:vAlign w:val="center"/>
            <w:hideMark/>
          </w:tcPr>
          <w:p w:rsidR="009566DD" w:rsidRPr="00A04EEE" w:rsidRDefault="009566DD" w:rsidP="009566DD">
            <w:pPr>
              <w:rPr>
                <w:rFonts w:ascii="Calibri" w:eastAsia="Times New Roman" w:hAnsi="Calibri"/>
                <w:b/>
                <w:bCs/>
                <w:rtl/>
              </w:rPr>
            </w:pPr>
            <w:r w:rsidRPr="00A04EEE">
              <w:rPr>
                <w:rFonts w:ascii="Calibri" w:eastAsia="Times New Roman" w:hAnsi="Calibri" w:hint="cs"/>
                <w:b/>
                <w:bCs/>
                <w:szCs w:val="22"/>
                <w:rtl/>
              </w:rPr>
              <w:t>960080</w:t>
            </w:r>
          </w:p>
        </w:tc>
        <w:tc>
          <w:tcPr>
            <w:tcW w:w="3583" w:type="pct"/>
            <w:vAlign w:val="center"/>
            <w:hideMark/>
          </w:tcPr>
          <w:p w:rsidR="009566DD" w:rsidRPr="00A04EEE" w:rsidRDefault="009566DD" w:rsidP="009566DD">
            <w:pPr>
              <w:jc w:val="lowKashida"/>
              <w:rPr>
                <w:rFonts w:ascii="Calibri" w:eastAsia="Times New Roman" w:hAnsi="Calibri"/>
                <w:b/>
                <w:bCs/>
                <w:rtl/>
              </w:rPr>
            </w:pPr>
            <w:r w:rsidRPr="00A04EEE">
              <w:rPr>
                <w:rFonts w:ascii="Calibri" w:eastAsia="Times New Roman" w:hAnsi="Calibri" w:hint="cs"/>
                <w:b/>
                <w:bCs/>
                <w:szCs w:val="22"/>
                <w:rtl/>
              </w:rPr>
              <w:t>پانسمان در موارد سوختگی درجه دو (تا 25 درصد سوختگی)</w:t>
            </w:r>
          </w:p>
        </w:tc>
        <w:tc>
          <w:tcPr>
            <w:tcW w:w="648" w:type="pct"/>
            <w:vAlign w:val="center"/>
            <w:hideMark/>
          </w:tcPr>
          <w:p w:rsidR="009566DD" w:rsidRPr="00A04EEE" w:rsidRDefault="009566DD" w:rsidP="009566DD">
            <w:pPr>
              <w:rPr>
                <w:rFonts w:ascii="Calibri" w:eastAsia="Times New Roman" w:hAnsi="Calibri"/>
                <w:b/>
                <w:bCs/>
                <w:rtl/>
              </w:rPr>
            </w:pPr>
            <w:r w:rsidRPr="00A04EEE">
              <w:rPr>
                <w:rFonts w:ascii="Calibri" w:hAnsi="Calibri" w:hint="cs"/>
                <w:b/>
                <w:bCs/>
                <w:color w:val="000000"/>
                <w:sz w:val="20"/>
                <w:szCs w:val="20"/>
                <w:rtl/>
              </w:rPr>
              <w:t>3,960,000</w:t>
            </w:r>
          </w:p>
        </w:tc>
      </w:tr>
      <w:tr w:rsidR="009566DD" w:rsidRPr="00A04EEE" w:rsidTr="000F393D">
        <w:trPr>
          <w:trHeight w:val="20"/>
          <w:jc w:val="center"/>
        </w:trPr>
        <w:tc>
          <w:tcPr>
            <w:tcW w:w="326" w:type="pct"/>
            <w:noWrap/>
            <w:vAlign w:val="center"/>
            <w:hideMark/>
          </w:tcPr>
          <w:p w:rsidR="009566DD" w:rsidRPr="00A04EEE" w:rsidRDefault="009566DD" w:rsidP="009566DD">
            <w:pPr>
              <w:rPr>
                <w:rFonts w:ascii="Calibri" w:eastAsia="Times New Roman" w:hAnsi="Calibri"/>
                <w:b/>
                <w:bCs/>
                <w:rtl/>
              </w:rPr>
            </w:pPr>
            <w:r w:rsidRPr="00A04EEE">
              <w:rPr>
                <w:rFonts w:ascii="Calibri" w:eastAsia="Times New Roman" w:hAnsi="Calibri" w:hint="cs"/>
                <w:b/>
                <w:bCs/>
                <w:szCs w:val="22"/>
                <w:rtl/>
              </w:rPr>
              <w:t>18</w:t>
            </w:r>
          </w:p>
        </w:tc>
        <w:tc>
          <w:tcPr>
            <w:tcW w:w="443" w:type="pct"/>
            <w:noWrap/>
            <w:vAlign w:val="center"/>
            <w:hideMark/>
          </w:tcPr>
          <w:p w:rsidR="009566DD" w:rsidRPr="00A04EEE" w:rsidRDefault="009566DD" w:rsidP="009566DD">
            <w:pPr>
              <w:rPr>
                <w:rFonts w:ascii="Calibri" w:eastAsia="Times New Roman" w:hAnsi="Calibri"/>
                <w:b/>
                <w:bCs/>
                <w:rtl/>
              </w:rPr>
            </w:pPr>
            <w:r w:rsidRPr="00A04EEE">
              <w:rPr>
                <w:rFonts w:ascii="Calibri" w:eastAsia="Times New Roman" w:hAnsi="Calibri" w:hint="cs"/>
                <w:b/>
                <w:bCs/>
                <w:szCs w:val="22"/>
                <w:rtl/>
              </w:rPr>
              <w:t>960085</w:t>
            </w:r>
          </w:p>
        </w:tc>
        <w:tc>
          <w:tcPr>
            <w:tcW w:w="3583" w:type="pct"/>
            <w:vAlign w:val="center"/>
            <w:hideMark/>
          </w:tcPr>
          <w:p w:rsidR="009566DD" w:rsidRPr="00A04EEE" w:rsidRDefault="009566DD" w:rsidP="009566DD">
            <w:pPr>
              <w:jc w:val="lowKashida"/>
              <w:rPr>
                <w:rFonts w:ascii="Calibri" w:eastAsia="Times New Roman" w:hAnsi="Calibri"/>
                <w:b/>
                <w:bCs/>
                <w:rtl/>
              </w:rPr>
            </w:pPr>
            <w:r w:rsidRPr="00A04EEE">
              <w:rPr>
                <w:rFonts w:ascii="Calibri" w:eastAsia="Times New Roman" w:hAnsi="Calibri" w:hint="cs"/>
                <w:b/>
                <w:bCs/>
                <w:szCs w:val="22"/>
                <w:rtl/>
              </w:rPr>
              <w:t>پانسمان زخم پاي ديابتي سطح 1 (درجه بندی زخم با تائید پزشک معالج می‌باشد.)</w:t>
            </w:r>
          </w:p>
        </w:tc>
        <w:tc>
          <w:tcPr>
            <w:tcW w:w="648" w:type="pct"/>
            <w:vAlign w:val="center"/>
            <w:hideMark/>
          </w:tcPr>
          <w:p w:rsidR="009566DD" w:rsidRPr="00A04EEE" w:rsidRDefault="009566DD" w:rsidP="009566DD">
            <w:pPr>
              <w:rPr>
                <w:rFonts w:ascii="Calibri" w:eastAsia="Times New Roman" w:hAnsi="Calibri"/>
                <w:b/>
                <w:bCs/>
                <w:rtl/>
              </w:rPr>
            </w:pPr>
            <w:r w:rsidRPr="00A04EEE">
              <w:rPr>
                <w:rFonts w:ascii="Calibri" w:hAnsi="Calibri" w:hint="cs"/>
                <w:b/>
                <w:bCs/>
                <w:color w:val="000000"/>
                <w:sz w:val="20"/>
                <w:szCs w:val="20"/>
                <w:rtl/>
              </w:rPr>
              <w:t>2,760,000</w:t>
            </w:r>
          </w:p>
        </w:tc>
      </w:tr>
      <w:tr w:rsidR="009566DD" w:rsidRPr="00A04EEE" w:rsidTr="000F393D">
        <w:trPr>
          <w:trHeight w:val="20"/>
          <w:jc w:val="center"/>
        </w:trPr>
        <w:tc>
          <w:tcPr>
            <w:tcW w:w="326" w:type="pct"/>
            <w:noWrap/>
            <w:vAlign w:val="center"/>
            <w:hideMark/>
          </w:tcPr>
          <w:p w:rsidR="009566DD" w:rsidRPr="00A04EEE" w:rsidRDefault="009566DD" w:rsidP="009566DD">
            <w:pPr>
              <w:rPr>
                <w:rFonts w:ascii="Calibri" w:eastAsia="Times New Roman" w:hAnsi="Calibri"/>
                <w:b/>
                <w:bCs/>
                <w:rtl/>
              </w:rPr>
            </w:pPr>
            <w:r w:rsidRPr="00A04EEE">
              <w:rPr>
                <w:rFonts w:ascii="Calibri" w:eastAsia="Times New Roman" w:hAnsi="Calibri" w:hint="cs"/>
                <w:b/>
                <w:bCs/>
                <w:szCs w:val="22"/>
                <w:rtl/>
              </w:rPr>
              <w:t>19</w:t>
            </w:r>
          </w:p>
        </w:tc>
        <w:tc>
          <w:tcPr>
            <w:tcW w:w="443" w:type="pct"/>
            <w:noWrap/>
            <w:vAlign w:val="center"/>
            <w:hideMark/>
          </w:tcPr>
          <w:p w:rsidR="009566DD" w:rsidRPr="00A04EEE" w:rsidRDefault="009566DD" w:rsidP="009566DD">
            <w:pPr>
              <w:rPr>
                <w:rFonts w:ascii="Calibri" w:eastAsia="Times New Roman" w:hAnsi="Calibri"/>
                <w:b/>
                <w:bCs/>
                <w:rtl/>
              </w:rPr>
            </w:pPr>
            <w:r w:rsidRPr="00A04EEE">
              <w:rPr>
                <w:rFonts w:ascii="Calibri" w:eastAsia="Times New Roman" w:hAnsi="Calibri" w:hint="cs"/>
                <w:b/>
                <w:bCs/>
                <w:szCs w:val="22"/>
                <w:rtl/>
              </w:rPr>
              <w:t>960090</w:t>
            </w:r>
          </w:p>
        </w:tc>
        <w:tc>
          <w:tcPr>
            <w:tcW w:w="3583" w:type="pct"/>
            <w:vAlign w:val="center"/>
            <w:hideMark/>
          </w:tcPr>
          <w:p w:rsidR="009566DD" w:rsidRPr="00A04EEE" w:rsidRDefault="009566DD" w:rsidP="009566DD">
            <w:pPr>
              <w:jc w:val="lowKashida"/>
              <w:rPr>
                <w:rFonts w:ascii="Calibri" w:eastAsia="Times New Roman" w:hAnsi="Calibri"/>
                <w:b/>
                <w:bCs/>
                <w:rtl/>
              </w:rPr>
            </w:pPr>
            <w:r w:rsidRPr="00A04EEE">
              <w:rPr>
                <w:rFonts w:ascii="Calibri" w:eastAsia="Times New Roman" w:hAnsi="Calibri" w:hint="cs"/>
                <w:b/>
                <w:bCs/>
                <w:szCs w:val="22"/>
                <w:rtl/>
              </w:rPr>
              <w:t>پانسمان زخم پاي ديابتي سطح 2 (درجه بندی زخم با تائید پزشک معالج می‌باشد.)</w:t>
            </w:r>
          </w:p>
        </w:tc>
        <w:tc>
          <w:tcPr>
            <w:tcW w:w="648" w:type="pct"/>
            <w:vAlign w:val="center"/>
            <w:hideMark/>
          </w:tcPr>
          <w:p w:rsidR="009566DD" w:rsidRPr="00A04EEE" w:rsidRDefault="009566DD" w:rsidP="009566DD">
            <w:pPr>
              <w:rPr>
                <w:rFonts w:ascii="Calibri" w:eastAsia="Times New Roman" w:hAnsi="Calibri"/>
                <w:b/>
                <w:bCs/>
                <w:rtl/>
              </w:rPr>
            </w:pPr>
            <w:r w:rsidRPr="00A04EEE">
              <w:rPr>
                <w:rFonts w:ascii="Calibri" w:hAnsi="Calibri" w:hint="cs"/>
                <w:b/>
                <w:bCs/>
                <w:color w:val="000000"/>
                <w:sz w:val="20"/>
                <w:szCs w:val="20"/>
                <w:rtl/>
              </w:rPr>
              <w:t>3,960,000</w:t>
            </w:r>
          </w:p>
        </w:tc>
      </w:tr>
      <w:tr w:rsidR="009566DD" w:rsidRPr="00A04EEE" w:rsidTr="000F393D">
        <w:trPr>
          <w:trHeight w:val="20"/>
          <w:jc w:val="center"/>
        </w:trPr>
        <w:tc>
          <w:tcPr>
            <w:tcW w:w="326" w:type="pct"/>
            <w:noWrap/>
            <w:vAlign w:val="center"/>
            <w:hideMark/>
          </w:tcPr>
          <w:p w:rsidR="009566DD" w:rsidRPr="00A04EEE" w:rsidRDefault="009566DD" w:rsidP="009566DD">
            <w:pPr>
              <w:rPr>
                <w:rFonts w:ascii="Calibri" w:eastAsia="Times New Roman" w:hAnsi="Calibri"/>
                <w:b/>
                <w:bCs/>
                <w:rtl/>
              </w:rPr>
            </w:pPr>
            <w:r w:rsidRPr="00A04EEE">
              <w:rPr>
                <w:rFonts w:ascii="Calibri" w:eastAsia="Times New Roman" w:hAnsi="Calibri" w:hint="cs"/>
                <w:b/>
                <w:bCs/>
                <w:szCs w:val="22"/>
                <w:rtl/>
              </w:rPr>
              <w:t>20</w:t>
            </w:r>
          </w:p>
        </w:tc>
        <w:tc>
          <w:tcPr>
            <w:tcW w:w="443" w:type="pct"/>
            <w:noWrap/>
            <w:vAlign w:val="center"/>
            <w:hideMark/>
          </w:tcPr>
          <w:p w:rsidR="009566DD" w:rsidRPr="00A04EEE" w:rsidRDefault="009566DD" w:rsidP="009566DD">
            <w:pPr>
              <w:rPr>
                <w:rFonts w:ascii="Calibri" w:eastAsia="Times New Roman" w:hAnsi="Calibri"/>
                <w:b/>
                <w:bCs/>
                <w:rtl/>
              </w:rPr>
            </w:pPr>
            <w:r w:rsidRPr="00A04EEE">
              <w:rPr>
                <w:rFonts w:ascii="Calibri" w:eastAsia="Times New Roman" w:hAnsi="Calibri" w:hint="cs"/>
                <w:b/>
                <w:bCs/>
                <w:szCs w:val="22"/>
                <w:rtl/>
              </w:rPr>
              <w:t>960095</w:t>
            </w:r>
          </w:p>
        </w:tc>
        <w:tc>
          <w:tcPr>
            <w:tcW w:w="3583" w:type="pct"/>
            <w:vAlign w:val="center"/>
            <w:hideMark/>
          </w:tcPr>
          <w:p w:rsidR="009566DD" w:rsidRPr="00A04EEE" w:rsidRDefault="009566DD" w:rsidP="009566DD">
            <w:pPr>
              <w:jc w:val="lowKashida"/>
              <w:rPr>
                <w:rFonts w:ascii="Calibri" w:eastAsia="Times New Roman" w:hAnsi="Calibri"/>
                <w:b/>
                <w:bCs/>
                <w:rtl/>
              </w:rPr>
            </w:pPr>
            <w:r w:rsidRPr="00A04EEE">
              <w:rPr>
                <w:rFonts w:ascii="Calibri" w:eastAsia="Times New Roman" w:hAnsi="Calibri" w:hint="cs"/>
                <w:b/>
                <w:bCs/>
                <w:szCs w:val="22"/>
                <w:rtl/>
              </w:rPr>
              <w:t>پانسمان زخم پاي ديابتي سطح 3 (درجه بندی زخم با تائید پزشک معالج می‌باشد.)</w:t>
            </w:r>
          </w:p>
        </w:tc>
        <w:tc>
          <w:tcPr>
            <w:tcW w:w="648" w:type="pct"/>
            <w:vAlign w:val="center"/>
            <w:hideMark/>
          </w:tcPr>
          <w:p w:rsidR="009566DD" w:rsidRPr="00A04EEE" w:rsidRDefault="009566DD" w:rsidP="009566DD">
            <w:pPr>
              <w:rPr>
                <w:rFonts w:ascii="Calibri" w:eastAsia="Times New Roman" w:hAnsi="Calibri"/>
                <w:b/>
                <w:bCs/>
                <w:rtl/>
              </w:rPr>
            </w:pPr>
            <w:r w:rsidRPr="00A04EEE">
              <w:rPr>
                <w:rFonts w:ascii="Calibri" w:hAnsi="Calibri" w:hint="cs"/>
                <w:b/>
                <w:bCs/>
                <w:color w:val="000000"/>
                <w:sz w:val="20"/>
                <w:szCs w:val="20"/>
                <w:rtl/>
              </w:rPr>
              <w:t>4,730,000</w:t>
            </w:r>
          </w:p>
        </w:tc>
      </w:tr>
      <w:tr w:rsidR="009566DD" w:rsidRPr="00A04EEE" w:rsidTr="000F393D">
        <w:trPr>
          <w:trHeight w:val="20"/>
          <w:jc w:val="center"/>
        </w:trPr>
        <w:tc>
          <w:tcPr>
            <w:tcW w:w="326" w:type="pct"/>
            <w:noWrap/>
            <w:vAlign w:val="center"/>
            <w:hideMark/>
          </w:tcPr>
          <w:p w:rsidR="009566DD" w:rsidRPr="00A04EEE" w:rsidRDefault="009566DD" w:rsidP="009566DD">
            <w:pPr>
              <w:rPr>
                <w:rFonts w:ascii="Calibri" w:eastAsia="Times New Roman" w:hAnsi="Calibri"/>
                <w:b/>
                <w:bCs/>
                <w:rtl/>
              </w:rPr>
            </w:pPr>
            <w:r w:rsidRPr="00A04EEE">
              <w:rPr>
                <w:rFonts w:ascii="Calibri" w:eastAsia="Times New Roman" w:hAnsi="Calibri" w:hint="cs"/>
                <w:b/>
                <w:bCs/>
                <w:szCs w:val="22"/>
                <w:rtl/>
              </w:rPr>
              <w:t>21</w:t>
            </w:r>
          </w:p>
        </w:tc>
        <w:tc>
          <w:tcPr>
            <w:tcW w:w="443" w:type="pct"/>
            <w:noWrap/>
            <w:vAlign w:val="center"/>
            <w:hideMark/>
          </w:tcPr>
          <w:p w:rsidR="009566DD" w:rsidRPr="00A04EEE" w:rsidRDefault="009566DD" w:rsidP="009566DD">
            <w:pPr>
              <w:rPr>
                <w:rFonts w:ascii="Calibri" w:eastAsia="Times New Roman" w:hAnsi="Calibri"/>
                <w:b/>
                <w:bCs/>
                <w:rtl/>
              </w:rPr>
            </w:pPr>
            <w:r w:rsidRPr="00A04EEE">
              <w:rPr>
                <w:rFonts w:ascii="Calibri" w:eastAsia="Times New Roman" w:hAnsi="Calibri" w:hint="cs"/>
                <w:b/>
                <w:bCs/>
                <w:szCs w:val="22"/>
                <w:rtl/>
              </w:rPr>
              <w:t>960100</w:t>
            </w:r>
          </w:p>
        </w:tc>
        <w:tc>
          <w:tcPr>
            <w:tcW w:w="3583" w:type="pct"/>
            <w:vAlign w:val="center"/>
            <w:hideMark/>
          </w:tcPr>
          <w:p w:rsidR="009566DD" w:rsidRPr="00A04EEE" w:rsidRDefault="009566DD" w:rsidP="009566DD">
            <w:pPr>
              <w:jc w:val="lowKashida"/>
              <w:rPr>
                <w:rFonts w:ascii="Calibri" w:eastAsia="Times New Roman" w:hAnsi="Calibri"/>
                <w:b/>
                <w:bCs/>
                <w:color w:val="000000"/>
                <w:rtl/>
              </w:rPr>
            </w:pPr>
            <w:r w:rsidRPr="00A04EEE">
              <w:rPr>
                <w:rFonts w:ascii="Calibri" w:eastAsia="Times New Roman" w:hAnsi="Calibri" w:hint="cs"/>
                <w:b/>
                <w:bCs/>
                <w:color w:val="000000"/>
                <w:szCs w:val="22"/>
                <w:rtl/>
              </w:rPr>
              <w:t xml:space="preserve"> دبریدمان سطحی و پانسمان زخم بستر سطح 2 برای یک ناحیه</w:t>
            </w:r>
          </w:p>
        </w:tc>
        <w:tc>
          <w:tcPr>
            <w:tcW w:w="648" w:type="pct"/>
            <w:vAlign w:val="center"/>
            <w:hideMark/>
          </w:tcPr>
          <w:p w:rsidR="009566DD" w:rsidRPr="00A04EEE" w:rsidRDefault="009566DD" w:rsidP="009566DD">
            <w:pPr>
              <w:rPr>
                <w:rFonts w:ascii="Calibri" w:eastAsia="Times New Roman" w:hAnsi="Calibri"/>
                <w:b/>
                <w:bCs/>
                <w:rtl/>
              </w:rPr>
            </w:pPr>
            <w:r w:rsidRPr="00A04EEE">
              <w:rPr>
                <w:rFonts w:ascii="Calibri" w:hAnsi="Calibri" w:hint="cs"/>
                <w:b/>
                <w:bCs/>
                <w:color w:val="000000"/>
                <w:sz w:val="20"/>
                <w:szCs w:val="20"/>
                <w:rtl/>
              </w:rPr>
              <w:t>5,450,000</w:t>
            </w:r>
          </w:p>
        </w:tc>
      </w:tr>
      <w:tr w:rsidR="009566DD" w:rsidRPr="00A04EEE" w:rsidTr="000F393D">
        <w:trPr>
          <w:trHeight w:val="20"/>
          <w:jc w:val="center"/>
        </w:trPr>
        <w:tc>
          <w:tcPr>
            <w:tcW w:w="326" w:type="pct"/>
            <w:noWrap/>
            <w:vAlign w:val="center"/>
            <w:hideMark/>
          </w:tcPr>
          <w:p w:rsidR="009566DD" w:rsidRPr="00A04EEE" w:rsidRDefault="009566DD" w:rsidP="009566DD">
            <w:pPr>
              <w:rPr>
                <w:rFonts w:ascii="Calibri" w:eastAsia="Times New Roman" w:hAnsi="Calibri"/>
                <w:b/>
                <w:bCs/>
                <w:rtl/>
              </w:rPr>
            </w:pPr>
            <w:r w:rsidRPr="00A04EEE">
              <w:rPr>
                <w:rFonts w:ascii="Calibri" w:eastAsia="Times New Roman" w:hAnsi="Calibri" w:hint="cs"/>
                <w:b/>
                <w:bCs/>
                <w:szCs w:val="22"/>
                <w:rtl/>
              </w:rPr>
              <w:t>22</w:t>
            </w:r>
          </w:p>
        </w:tc>
        <w:tc>
          <w:tcPr>
            <w:tcW w:w="443" w:type="pct"/>
            <w:noWrap/>
            <w:vAlign w:val="center"/>
            <w:hideMark/>
          </w:tcPr>
          <w:p w:rsidR="009566DD" w:rsidRPr="00A04EEE" w:rsidRDefault="009566DD" w:rsidP="009566DD">
            <w:pPr>
              <w:rPr>
                <w:rFonts w:ascii="Calibri" w:eastAsia="Times New Roman" w:hAnsi="Calibri"/>
                <w:b/>
                <w:bCs/>
                <w:rtl/>
              </w:rPr>
            </w:pPr>
            <w:r w:rsidRPr="00A04EEE">
              <w:rPr>
                <w:rFonts w:ascii="Calibri" w:eastAsia="Times New Roman" w:hAnsi="Calibri" w:hint="cs"/>
                <w:b/>
                <w:bCs/>
                <w:szCs w:val="22"/>
                <w:rtl/>
              </w:rPr>
              <w:t>960101</w:t>
            </w:r>
          </w:p>
        </w:tc>
        <w:tc>
          <w:tcPr>
            <w:tcW w:w="3583" w:type="pct"/>
            <w:vAlign w:val="center"/>
            <w:hideMark/>
          </w:tcPr>
          <w:p w:rsidR="009566DD" w:rsidRPr="00A04EEE" w:rsidRDefault="009566DD" w:rsidP="009566DD">
            <w:pPr>
              <w:jc w:val="lowKashida"/>
              <w:rPr>
                <w:rFonts w:ascii="Calibri" w:eastAsia="Times New Roman" w:hAnsi="Calibri"/>
                <w:b/>
                <w:bCs/>
                <w:color w:val="000000"/>
                <w:rtl/>
              </w:rPr>
            </w:pPr>
            <w:r w:rsidRPr="00A04EEE">
              <w:rPr>
                <w:rFonts w:ascii="Calibri" w:eastAsia="Times New Roman" w:hAnsi="Calibri" w:hint="cs"/>
                <w:b/>
                <w:bCs/>
                <w:color w:val="000000"/>
                <w:szCs w:val="22"/>
                <w:rtl/>
              </w:rPr>
              <w:t xml:space="preserve"> دبریدمان سطحی و پانسمان زخم بستر سطح 2 به ازای هر ناحیه اضافه</w:t>
            </w:r>
          </w:p>
        </w:tc>
        <w:tc>
          <w:tcPr>
            <w:tcW w:w="648" w:type="pct"/>
            <w:vAlign w:val="center"/>
            <w:hideMark/>
          </w:tcPr>
          <w:p w:rsidR="009566DD" w:rsidRPr="00A04EEE" w:rsidRDefault="009566DD" w:rsidP="009566DD">
            <w:pPr>
              <w:rPr>
                <w:rFonts w:ascii="Calibri" w:eastAsia="Times New Roman" w:hAnsi="Calibri"/>
                <w:b/>
                <w:bCs/>
                <w:rtl/>
              </w:rPr>
            </w:pPr>
            <w:r w:rsidRPr="00A04EEE">
              <w:rPr>
                <w:rFonts w:ascii="Calibri" w:hAnsi="Calibri" w:hint="cs"/>
                <w:b/>
                <w:bCs/>
                <w:color w:val="000000"/>
                <w:sz w:val="20"/>
                <w:szCs w:val="20"/>
                <w:rtl/>
              </w:rPr>
              <w:t>2,720,000</w:t>
            </w:r>
          </w:p>
        </w:tc>
      </w:tr>
      <w:tr w:rsidR="009566DD" w:rsidRPr="00A04EEE" w:rsidTr="000F393D">
        <w:trPr>
          <w:trHeight w:val="20"/>
          <w:jc w:val="center"/>
        </w:trPr>
        <w:tc>
          <w:tcPr>
            <w:tcW w:w="326" w:type="pct"/>
            <w:noWrap/>
            <w:vAlign w:val="center"/>
            <w:hideMark/>
          </w:tcPr>
          <w:p w:rsidR="009566DD" w:rsidRPr="00A04EEE" w:rsidRDefault="009566DD" w:rsidP="009566DD">
            <w:pPr>
              <w:rPr>
                <w:rFonts w:ascii="Calibri" w:eastAsia="Times New Roman" w:hAnsi="Calibri"/>
                <w:b/>
                <w:bCs/>
                <w:rtl/>
              </w:rPr>
            </w:pPr>
            <w:r w:rsidRPr="00A04EEE">
              <w:rPr>
                <w:rFonts w:ascii="Calibri" w:eastAsia="Times New Roman" w:hAnsi="Calibri" w:hint="cs"/>
                <w:b/>
                <w:bCs/>
                <w:szCs w:val="22"/>
                <w:rtl/>
              </w:rPr>
              <w:t>23</w:t>
            </w:r>
          </w:p>
        </w:tc>
        <w:tc>
          <w:tcPr>
            <w:tcW w:w="443" w:type="pct"/>
            <w:noWrap/>
            <w:vAlign w:val="center"/>
            <w:hideMark/>
          </w:tcPr>
          <w:p w:rsidR="009566DD" w:rsidRPr="00A04EEE" w:rsidRDefault="009566DD" w:rsidP="009566DD">
            <w:pPr>
              <w:rPr>
                <w:rFonts w:ascii="Calibri" w:eastAsia="Times New Roman" w:hAnsi="Calibri"/>
                <w:b/>
                <w:bCs/>
                <w:rtl/>
              </w:rPr>
            </w:pPr>
            <w:r w:rsidRPr="00A04EEE">
              <w:rPr>
                <w:rFonts w:ascii="Calibri" w:eastAsia="Times New Roman" w:hAnsi="Calibri" w:hint="cs"/>
                <w:b/>
                <w:bCs/>
                <w:szCs w:val="22"/>
                <w:rtl/>
              </w:rPr>
              <w:t>960110</w:t>
            </w:r>
          </w:p>
        </w:tc>
        <w:tc>
          <w:tcPr>
            <w:tcW w:w="3583" w:type="pct"/>
            <w:vAlign w:val="center"/>
            <w:hideMark/>
          </w:tcPr>
          <w:p w:rsidR="009566DD" w:rsidRPr="00A04EEE" w:rsidRDefault="009566DD" w:rsidP="009566DD">
            <w:pPr>
              <w:jc w:val="lowKashida"/>
              <w:rPr>
                <w:rFonts w:ascii="Calibri" w:eastAsia="Times New Roman" w:hAnsi="Calibri"/>
                <w:b/>
                <w:bCs/>
                <w:color w:val="000000"/>
                <w:rtl/>
              </w:rPr>
            </w:pPr>
            <w:r w:rsidRPr="00A04EEE">
              <w:rPr>
                <w:rFonts w:ascii="Calibri" w:eastAsia="Times New Roman" w:hAnsi="Calibri" w:hint="cs"/>
                <w:b/>
                <w:bCs/>
                <w:color w:val="000000"/>
                <w:szCs w:val="22"/>
                <w:rtl/>
              </w:rPr>
              <w:t xml:space="preserve"> دبریدمان سطحی و پانسمان زخم بستر سطح 3 برای یک ناحیه</w:t>
            </w:r>
            <w:r w:rsidRPr="00A04EEE">
              <w:rPr>
                <w:rFonts w:ascii="Calibri" w:eastAsia="Times New Roman" w:hAnsi="Calibri" w:hint="cs"/>
                <w:b/>
                <w:bCs/>
                <w:color w:val="000000"/>
                <w:szCs w:val="22"/>
                <w:rtl/>
              </w:rPr>
              <w:br/>
              <w:t>(در صورت نیاز به جراحی در صلاحیت پرستار نمی‌باشد)</w:t>
            </w:r>
          </w:p>
        </w:tc>
        <w:tc>
          <w:tcPr>
            <w:tcW w:w="648" w:type="pct"/>
            <w:vAlign w:val="center"/>
            <w:hideMark/>
          </w:tcPr>
          <w:p w:rsidR="009566DD" w:rsidRPr="00A04EEE" w:rsidRDefault="009566DD" w:rsidP="009566DD">
            <w:pPr>
              <w:rPr>
                <w:rFonts w:ascii="Calibri" w:eastAsia="Times New Roman" w:hAnsi="Calibri"/>
                <w:b/>
                <w:bCs/>
                <w:rtl/>
              </w:rPr>
            </w:pPr>
            <w:r w:rsidRPr="00A04EEE">
              <w:rPr>
                <w:rFonts w:ascii="Calibri" w:hAnsi="Calibri" w:hint="cs"/>
                <w:b/>
                <w:bCs/>
                <w:color w:val="000000"/>
                <w:sz w:val="20"/>
                <w:szCs w:val="20"/>
                <w:rtl/>
              </w:rPr>
              <w:t>7,050,000</w:t>
            </w:r>
          </w:p>
        </w:tc>
      </w:tr>
      <w:tr w:rsidR="009566DD" w:rsidRPr="00A04EEE" w:rsidTr="000F393D">
        <w:trPr>
          <w:trHeight w:val="20"/>
          <w:jc w:val="center"/>
        </w:trPr>
        <w:tc>
          <w:tcPr>
            <w:tcW w:w="326" w:type="pct"/>
            <w:noWrap/>
            <w:vAlign w:val="center"/>
            <w:hideMark/>
          </w:tcPr>
          <w:p w:rsidR="009566DD" w:rsidRPr="00A04EEE" w:rsidRDefault="009566DD" w:rsidP="009566DD">
            <w:pPr>
              <w:rPr>
                <w:rFonts w:ascii="Calibri" w:eastAsia="Times New Roman" w:hAnsi="Calibri"/>
                <w:b/>
                <w:bCs/>
                <w:rtl/>
              </w:rPr>
            </w:pPr>
            <w:r w:rsidRPr="00A04EEE">
              <w:rPr>
                <w:rFonts w:ascii="Calibri" w:eastAsia="Times New Roman" w:hAnsi="Calibri" w:hint="cs"/>
                <w:b/>
                <w:bCs/>
                <w:szCs w:val="22"/>
                <w:rtl/>
              </w:rPr>
              <w:t>24</w:t>
            </w:r>
          </w:p>
        </w:tc>
        <w:tc>
          <w:tcPr>
            <w:tcW w:w="443" w:type="pct"/>
            <w:noWrap/>
            <w:vAlign w:val="center"/>
            <w:hideMark/>
          </w:tcPr>
          <w:p w:rsidR="009566DD" w:rsidRPr="00A04EEE" w:rsidRDefault="009566DD" w:rsidP="009566DD">
            <w:pPr>
              <w:rPr>
                <w:rFonts w:ascii="Calibri" w:eastAsia="Times New Roman" w:hAnsi="Calibri"/>
                <w:b/>
                <w:bCs/>
                <w:rtl/>
              </w:rPr>
            </w:pPr>
            <w:r w:rsidRPr="00A04EEE">
              <w:rPr>
                <w:rFonts w:ascii="Calibri" w:eastAsia="Times New Roman" w:hAnsi="Calibri" w:hint="cs"/>
                <w:b/>
                <w:bCs/>
                <w:szCs w:val="22"/>
                <w:rtl/>
              </w:rPr>
              <w:t>960111</w:t>
            </w:r>
          </w:p>
        </w:tc>
        <w:tc>
          <w:tcPr>
            <w:tcW w:w="3583" w:type="pct"/>
            <w:vAlign w:val="center"/>
            <w:hideMark/>
          </w:tcPr>
          <w:p w:rsidR="009566DD" w:rsidRPr="00A04EEE" w:rsidRDefault="009566DD" w:rsidP="009566DD">
            <w:pPr>
              <w:jc w:val="lowKashida"/>
              <w:rPr>
                <w:rFonts w:ascii="Calibri" w:eastAsia="Times New Roman" w:hAnsi="Calibri"/>
                <w:b/>
                <w:bCs/>
                <w:color w:val="000000"/>
                <w:rtl/>
              </w:rPr>
            </w:pPr>
            <w:r w:rsidRPr="00A04EEE">
              <w:rPr>
                <w:rFonts w:ascii="Calibri" w:eastAsia="Times New Roman" w:hAnsi="Calibri" w:hint="cs"/>
                <w:b/>
                <w:bCs/>
                <w:color w:val="000000"/>
                <w:szCs w:val="22"/>
                <w:rtl/>
              </w:rPr>
              <w:t xml:space="preserve"> دبریدمان سطحی و پانسمان زخم بستر سطح 3 به ازای هر ناحیه اضافه</w:t>
            </w:r>
            <w:r w:rsidRPr="00A04EEE">
              <w:rPr>
                <w:rFonts w:ascii="Calibri" w:eastAsia="Times New Roman" w:hAnsi="Calibri" w:hint="cs"/>
                <w:b/>
                <w:bCs/>
                <w:color w:val="000000"/>
                <w:szCs w:val="22"/>
                <w:rtl/>
              </w:rPr>
              <w:br/>
              <w:t>(در صورت نیاز به جراحی در صلاحیت پرستار نمی‌باشد)</w:t>
            </w:r>
          </w:p>
        </w:tc>
        <w:tc>
          <w:tcPr>
            <w:tcW w:w="648" w:type="pct"/>
            <w:vAlign w:val="center"/>
            <w:hideMark/>
          </w:tcPr>
          <w:p w:rsidR="009566DD" w:rsidRPr="00A04EEE" w:rsidRDefault="009566DD" w:rsidP="009566DD">
            <w:pPr>
              <w:rPr>
                <w:rFonts w:ascii="Calibri" w:eastAsia="Times New Roman" w:hAnsi="Calibri"/>
                <w:b/>
                <w:bCs/>
                <w:rtl/>
              </w:rPr>
            </w:pPr>
            <w:r w:rsidRPr="00A04EEE">
              <w:rPr>
                <w:rFonts w:ascii="Calibri" w:hAnsi="Calibri" w:hint="cs"/>
                <w:b/>
                <w:bCs/>
                <w:color w:val="000000"/>
                <w:sz w:val="20"/>
                <w:szCs w:val="20"/>
                <w:rtl/>
              </w:rPr>
              <w:t>3,530,000</w:t>
            </w:r>
          </w:p>
        </w:tc>
      </w:tr>
      <w:tr w:rsidR="009566DD" w:rsidRPr="00A04EEE" w:rsidTr="000F393D">
        <w:trPr>
          <w:trHeight w:val="20"/>
          <w:jc w:val="center"/>
        </w:trPr>
        <w:tc>
          <w:tcPr>
            <w:tcW w:w="326" w:type="pct"/>
            <w:noWrap/>
            <w:vAlign w:val="center"/>
            <w:hideMark/>
          </w:tcPr>
          <w:p w:rsidR="009566DD" w:rsidRPr="00A04EEE" w:rsidRDefault="009566DD" w:rsidP="009566DD">
            <w:pPr>
              <w:rPr>
                <w:rFonts w:ascii="Calibri" w:eastAsia="Times New Roman" w:hAnsi="Calibri"/>
                <w:b/>
                <w:bCs/>
                <w:rtl/>
              </w:rPr>
            </w:pPr>
            <w:r w:rsidRPr="00A04EEE">
              <w:rPr>
                <w:rFonts w:ascii="Calibri" w:eastAsia="Times New Roman" w:hAnsi="Calibri" w:hint="cs"/>
                <w:b/>
                <w:bCs/>
                <w:szCs w:val="22"/>
                <w:rtl/>
              </w:rPr>
              <w:t>25</w:t>
            </w:r>
          </w:p>
        </w:tc>
        <w:tc>
          <w:tcPr>
            <w:tcW w:w="443" w:type="pct"/>
            <w:noWrap/>
            <w:vAlign w:val="center"/>
            <w:hideMark/>
          </w:tcPr>
          <w:p w:rsidR="009566DD" w:rsidRPr="00A04EEE" w:rsidRDefault="009566DD" w:rsidP="009566DD">
            <w:pPr>
              <w:rPr>
                <w:rFonts w:ascii="Calibri" w:eastAsia="Times New Roman" w:hAnsi="Calibri"/>
                <w:b/>
                <w:bCs/>
                <w:rtl/>
              </w:rPr>
            </w:pPr>
            <w:r w:rsidRPr="00A04EEE">
              <w:rPr>
                <w:rFonts w:ascii="Calibri" w:eastAsia="Times New Roman" w:hAnsi="Calibri" w:hint="cs"/>
                <w:b/>
                <w:bCs/>
                <w:szCs w:val="22"/>
                <w:rtl/>
              </w:rPr>
              <w:t>960120</w:t>
            </w:r>
          </w:p>
        </w:tc>
        <w:tc>
          <w:tcPr>
            <w:tcW w:w="3583" w:type="pct"/>
            <w:vAlign w:val="center"/>
            <w:hideMark/>
          </w:tcPr>
          <w:p w:rsidR="009566DD" w:rsidRPr="00A04EEE" w:rsidRDefault="009566DD" w:rsidP="009566DD">
            <w:pPr>
              <w:jc w:val="lowKashida"/>
              <w:rPr>
                <w:rFonts w:ascii="Calibri" w:eastAsia="Times New Roman" w:hAnsi="Calibri"/>
                <w:b/>
                <w:bCs/>
                <w:rtl/>
              </w:rPr>
            </w:pPr>
            <w:r w:rsidRPr="00A04EEE">
              <w:rPr>
                <w:rFonts w:ascii="Calibri" w:eastAsia="Times New Roman" w:hAnsi="Calibri" w:hint="cs"/>
                <w:b/>
                <w:bCs/>
                <w:szCs w:val="22"/>
                <w:rtl/>
              </w:rPr>
              <w:t>کوتاه کردن (</w:t>
            </w:r>
            <w:r w:rsidRPr="00A04EEE">
              <w:rPr>
                <w:rFonts w:ascii="Calibri" w:eastAsia="Times New Roman" w:hAnsi="Calibri" w:hint="cs"/>
                <w:b/>
                <w:bCs/>
                <w:szCs w:val="22"/>
              </w:rPr>
              <w:t>trimming</w:t>
            </w:r>
            <w:r w:rsidRPr="00A04EEE">
              <w:rPr>
                <w:rFonts w:ascii="Calibri" w:eastAsia="Times New Roman" w:hAnsi="Calibri" w:hint="cs"/>
                <w:b/>
                <w:bCs/>
                <w:szCs w:val="22"/>
                <w:rtl/>
              </w:rPr>
              <w:t xml:space="preserve">) ناخن دیستروفیک برای اهداف درمانی (مانند بیمار/ مددجویان دیابتیک)؛ هر تعداد </w:t>
            </w:r>
          </w:p>
        </w:tc>
        <w:tc>
          <w:tcPr>
            <w:tcW w:w="648" w:type="pct"/>
            <w:vAlign w:val="center"/>
            <w:hideMark/>
          </w:tcPr>
          <w:p w:rsidR="009566DD" w:rsidRPr="00A04EEE" w:rsidRDefault="009566DD" w:rsidP="009566DD">
            <w:pPr>
              <w:rPr>
                <w:rFonts w:ascii="Calibri" w:eastAsia="Times New Roman" w:hAnsi="Calibri"/>
                <w:b/>
                <w:bCs/>
                <w:rtl/>
              </w:rPr>
            </w:pPr>
            <w:r w:rsidRPr="00A04EEE">
              <w:rPr>
                <w:rFonts w:ascii="Calibri" w:hAnsi="Calibri" w:hint="cs"/>
                <w:b/>
                <w:bCs/>
                <w:color w:val="000000"/>
                <w:sz w:val="20"/>
                <w:szCs w:val="20"/>
                <w:rtl/>
              </w:rPr>
              <w:t>720,000</w:t>
            </w:r>
          </w:p>
        </w:tc>
      </w:tr>
      <w:tr w:rsidR="009566DD" w:rsidRPr="00A04EEE" w:rsidTr="000F393D">
        <w:trPr>
          <w:trHeight w:val="20"/>
          <w:jc w:val="center"/>
        </w:trPr>
        <w:tc>
          <w:tcPr>
            <w:tcW w:w="326" w:type="pct"/>
            <w:noWrap/>
            <w:vAlign w:val="center"/>
            <w:hideMark/>
          </w:tcPr>
          <w:p w:rsidR="009566DD" w:rsidRPr="00A04EEE" w:rsidRDefault="009566DD" w:rsidP="009566DD">
            <w:pPr>
              <w:rPr>
                <w:rFonts w:ascii="Calibri" w:eastAsia="Times New Roman" w:hAnsi="Calibri"/>
                <w:b/>
                <w:bCs/>
                <w:rtl/>
              </w:rPr>
            </w:pPr>
            <w:r w:rsidRPr="00A04EEE">
              <w:rPr>
                <w:rFonts w:ascii="Calibri" w:eastAsia="Times New Roman" w:hAnsi="Calibri" w:hint="cs"/>
                <w:b/>
                <w:bCs/>
                <w:szCs w:val="22"/>
                <w:rtl/>
              </w:rPr>
              <w:lastRenderedPageBreak/>
              <w:t>26</w:t>
            </w:r>
          </w:p>
        </w:tc>
        <w:tc>
          <w:tcPr>
            <w:tcW w:w="443" w:type="pct"/>
            <w:noWrap/>
            <w:vAlign w:val="center"/>
            <w:hideMark/>
          </w:tcPr>
          <w:p w:rsidR="009566DD" w:rsidRPr="00A04EEE" w:rsidRDefault="009566DD" w:rsidP="009566DD">
            <w:pPr>
              <w:rPr>
                <w:rFonts w:ascii="Calibri" w:eastAsia="Times New Roman" w:hAnsi="Calibri"/>
                <w:b/>
                <w:bCs/>
                <w:rtl/>
              </w:rPr>
            </w:pPr>
            <w:r w:rsidRPr="00A04EEE">
              <w:rPr>
                <w:rFonts w:ascii="Calibri" w:eastAsia="Times New Roman" w:hAnsi="Calibri" w:hint="cs"/>
                <w:b/>
                <w:bCs/>
                <w:szCs w:val="22"/>
                <w:rtl/>
              </w:rPr>
              <w:t>960125</w:t>
            </w:r>
          </w:p>
        </w:tc>
        <w:tc>
          <w:tcPr>
            <w:tcW w:w="3583" w:type="pct"/>
            <w:vAlign w:val="center"/>
            <w:hideMark/>
          </w:tcPr>
          <w:p w:rsidR="009566DD" w:rsidRPr="00A04EEE" w:rsidRDefault="009566DD" w:rsidP="009566DD">
            <w:pPr>
              <w:jc w:val="lowKashida"/>
              <w:rPr>
                <w:rFonts w:ascii="Calibri" w:eastAsia="Times New Roman" w:hAnsi="Calibri"/>
                <w:b/>
                <w:bCs/>
                <w:color w:val="000000"/>
                <w:rtl/>
              </w:rPr>
            </w:pPr>
            <w:r w:rsidRPr="00A04EEE">
              <w:rPr>
                <w:rFonts w:ascii="Calibri" w:eastAsia="Times New Roman" w:hAnsi="Calibri" w:hint="cs"/>
                <w:b/>
                <w:bCs/>
                <w:color w:val="000000"/>
                <w:szCs w:val="22"/>
                <w:rtl/>
              </w:rPr>
              <w:t>باز کردن، برداشتن یا دو نیم کردن گچ</w:t>
            </w:r>
          </w:p>
        </w:tc>
        <w:tc>
          <w:tcPr>
            <w:tcW w:w="648" w:type="pct"/>
            <w:vAlign w:val="center"/>
            <w:hideMark/>
          </w:tcPr>
          <w:p w:rsidR="009566DD" w:rsidRPr="00A04EEE" w:rsidRDefault="009566DD" w:rsidP="009566DD">
            <w:pPr>
              <w:rPr>
                <w:rFonts w:ascii="Calibri" w:eastAsia="Times New Roman" w:hAnsi="Calibri"/>
                <w:b/>
                <w:bCs/>
                <w:rtl/>
              </w:rPr>
            </w:pPr>
            <w:r w:rsidRPr="00A04EEE">
              <w:rPr>
                <w:rFonts w:ascii="Calibri" w:hAnsi="Calibri" w:hint="cs"/>
                <w:b/>
                <w:bCs/>
                <w:color w:val="000000"/>
                <w:sz w:val="20"/>
                <w:szCs w:val="20"/>
                <w:rtl/>
              </w:rPr>
              <w:t>2,880,000</w:t>
            </w:r>
          </w:p>
        </w:tc>
      </w:tr>
      <w:tr w:rsidR="009566DD" w:rsidRPr="00A04EEE" w:rsidTr="000F393D">
        <w:trPr>
          <w:trHeight w:val="20"/>
          <w:jc w:val="center"/>
        </w:trPr>
        <w:tc>
          <w:tcPr>
            <w:tcW w:w="326" w:type="pct"/>
            <w:noWrap/>
            <w:vAlign w:val="center"/>
            <w:hideMark/>
          </w:tcPr>
          <w:p w:rsidR="009566DD" w:rsidRPr="00A04EEE" w:rsidRDefault="009566DD" w:rsidP="009566DD">
            <w:pPr>
              <w:rPr>
                <w:rFonts w:ascii="Calibri" w:eastAsia="Times New Roman" w:hAnsi="Calibri"/>
                <w:b/>
                <w:bCs/>
                <w:rtl/>
              </w:rPr>
            </w:pPr>
            <w:r w:rsidRPr="00A04EEE">
              <w:rPr>
                <w:rFonts w:ascii="Calibri" w:eastAsia="Times New Roman" w:hAnsi="Calibri" w:hint="cs"/>
                <w:b/>
                <w:bCs/>
                <w:szCs w:val="22"/>
                <w:rtl/>
              </w:rPr>
              <w:t>27</w:t>
            </w:r>
          </w:p>
        </w:tc>
        <w:tc>
          <w:tcPr>
            <w:tcW w:w="443" w:type="pct"/>
            <w:noWrap/>
            <w:vAlign w:val="center"/>
            <w:hideMark/>
          </w:tcPr>
          <w:p w:rsidR="009566DD" w:rsidRPr="00A04EEE" w:rsidRDefault="009566DD" w:rsidP="009566DD">
            <w:pPr>
              <w:rPr>
                <w:rFonts w:ascii="Calibri" w:eastAsia="Times New Roman" w:hAnsi="Calibri"/>
                <w:b/>
                <w:bCs/>
                <w:rtl/>
              </w:rPr>
            </w:pPr>
            <w:r w:rsidRPr="00A04EEE">
              <w:rPr>
                <w:rFonts w:ascii="Calibri" w:eastAsia="Times New Roman" w:hAnsi="Calibri" w:hint="cs"/>
                <w:b/>
                <w:bCs/>
                <w:szCs w:val="22"/>
                <w:rtl/>
              </w:rPr>
              <w:t>960130</w:t>
            </w:r>
          </w:p>
        </w:tc>
        <w:tc>
          <w:tcPr>
            <w:tcW w:w="3583" w:type="pct"/>
            <w:vAlign w:val="center"/>
            <w:hideMark/>
          </w:tcPr>
          <w:p w:rsidR="009566DD" w:rsidRPr="00A04EEE" w:rsidRDefault="009566DD" w:rsidP="009566DD">
            <w:pPr>
              <w:jc w:val="lowKashida"/>
              <w:rPr>
                <w:rFonts w:ascii="Calibri" w:eastAsia="Times New Roman" w:hAnsi="Calibri"/>
                <w:b/>
                <w:bCs/>
                <w:rtl/>
              </w:rPr>
            </w:pPr>
            <w:r w:rsidRPr="00A04EEE">
              <w:rPr>
                <w:rFonts w:ascii="Calibri" w:eastAsia="Times New Roman" w:hAnsi="Calibri" w:hint="cs"/>
                <w:b/>
                <w:bCs/>
                <w:szCs w:val="22"/>
                <w:rtl/>
              </w:rPr>
              <w:t>مراقبت از استوما (کیسه گذاری، شستشو، پانسمان و تعویض)</w:t>
            </w:r>
          </w:p>
        </w:tc>
        <w:tc>
          <w:tcPr>
            <w:tcW w:w="648" w:type="pct"/>
            <w:vAlign w:val="center"/>
            <w:hideMark/>
          </w:tcPr>
          <w:p w:rsidR="009566DD" w:rsidRPr="00A04EEE" w:rsidRDefault="009566DD" w:rsidP="009566DD">
            <w:pPr>
              <w:rPr>
                <w:rFonts w:ascii="Calibri" w:eastAsia="Times New Roman" w:hAnsi="Calibri"/>
                <w:b/>
                <w:bCs/>
                <w:rtl/>
              </w:rPr>
            </w:pPr>
            <w:r w:rsidRPr="00A04EEE">
              <w:rPr>
                <w:rFonts w:ascii="Calibri" w:hAnsi="Calibri" w:hint="cs"/>
                <w:b/>
                <w:bCs/>
                <w:color w:val="000000"/>
                <w:sz w:val="20"/>
                <w:szCs w:val="20"/>
                <w:rtl/>
              </w:rPr>
              <w:t>3,920,000</w:t>
            </w:r>
          </w:p>
        </w:tc>
      </w:tr>
      <w:tr w:rsidR="009566DD" w:rsidRPr="00A04EEE" w:rsidTr="000F393D">
        <w:trPr>
          <w:trHeight w:val="20"/>
          <w:jc w:val="center"/>
        </w:trPr>
        <w:tc>
          <w:tcPr>
            <w:tcW w:w="326" w:type="pct"/>
            <w:noWrap/>
            <w:vAlign w:val="center"/>
            <w:hideMark/>
          </w:tcPr>
          <w:p w:rsidR="009566DD" w:rsidRPr="00A04EEE" w:rsidRDefault="009566DD" w:rsidP="009566DD">
            <w:pPr>
              <w:rPr>
                <w:rFonts w:ascii="Calibri" w:eastAsia="Times New Roman" w:hAnsi="Calibri"/>
                <w:b/>
                <w:bCs/>
                <w:rtl/>
              </w:rPr>
            </w:pPr>
            <w:r w:rsidRPr="00A04EEE">
              <w:rPr>
                <w:rFonts w:ascii="Calibri" w:eastAsia="Times New Roman" w:hAnsi="Calibri" w:hint="cs"/>
                <w:b/>
                <w:bCs/>
                <w:szCs w:val="22"/>
                <w:rtl/>
              </w:rPr>
              <w:t>28</w:t>
            </w:r>
          </w:p>
        </w:tc>
        <w:tc>
          <w:tcPr>
            <w:tcW w:w="443" w:type="pct"/>
            <w:noWrap/>
            <w:vAlign w:val="center"/>
            <w:hideMark/>
          </w:tcPr>
          <w:p w:rsidR="009566DD" w:rsidRPr="00A04EEE" w:rsidRDefault="009566DD" w:rsidP="009566DD">
            <w:pPr>
              <w:rPr>
                <w:rFonts w:ascii="Calibri" w:eastAsia="Times New Roman" w:hAnsi="Calibri"/>
                <w:b/>
                <w:bCs/>
                <w:rtl/>
              </w:rPr>
            </w:pPr>
            <w:r w:rsidRPr="00A04EEE">
              <w:rPr>
                <w:rFonts w:ascii="Calibri" w:eastAsia="Times New Roman" w:hAnsi="Calibri" w:hint="cs"/>
                <w:b/>
                <w:bCs/>
                <w:szCs w:val="22"/>
                <w:rtl/>
              </w:rPr>
              <w:t>960135</w:t>
            </w:r>
          </w:p>
        </w:tc>
        <w:tc>
          <w:tcPr>
            <w:tcW w:w="3583" w:type="pct"/>
            <w:vAlign w:val="center"/>
            <w:hideMark/>
          </w:tcPr>
          <w:p w:rsidR="009566DD" w:rsidRPr="00A04EEE" w:rsidRDefault="009566DD" w:rsidP="009566DD">
            <w:pPr>
              <w:jc w:val="lowKashida"/>
              <w:rPr>
                <w:rFonts w:ascii="Calibri" w:eastAsia="Times New Roman" w:hAnsi="Calibri"/>
                <w:b/>
                <w:bCs/>
                <w:rtl/>
              </w:rPr>
            </w:pPr>
            <w:r w:rsidRPr="00A04EEE">
              <w:rPr>
                <w:rFonts w:ascii="Calibri" w:eastAsia="Times New Roman" w:hAnsi="Calibri" w:hint="cs"/>
                <w:b/>
                <w:bCs/>
                <w:szCs w:val="22"/>
                <w:rtl/>
              </w:rPr>
              <w:t xml:space="preserve">شستشوی ساده مثانه </w:t>
            </w:r>
          </w:p>
        </w:tc>
        <w:tc>
          <w:tcPr>
            <w:tcW w:w="648" w:type="pct"/>
            <w:vAlign w:val="center"/>
            <w:hideMark/>
          </w:tcPr>
          <w:p w:rsidR="009566DD" w:rsidRPr="00A04EEE" w:rsidRDefault="009566DD" w:rsidP="009566DD">
            <w:pPr>
              <w:rPr>
                <w:rFonts w:ascii="Calibri" w:eastAsia="Times New Roman" w:hAnsi="Calibri"/>
                <w:b/>
                <w:bCs/>
                <w:rtl/>
              </w:rPr>
            </w:pPr>
            <w:r w:rsidRPr="00A04EEE">
              <w:rPr>
                <w:rFonts w:ascii="Calibri" w:hAnsi="Calibri" w:hint="cs"/>
                <w:b/>
                <w:bCs/>
                <w:color w:val="000000"/>
                <w:sz w:val="20"/>
                <w:szCs w:val="20"/>
                <w:rtl/>
              </w:rPr>
              <w:t>2,070,000</w:t>
            </w:r>
          </w:p>
        </w:tc>
      </w:tr>
      <w:tr w:rsidR="009566DD" w:rsidRPr="00A04EEE" w:rsidTr="000F393D">
        <w:trPr>
          <w:trHeight w:val="20"/>
          <w:jc w:val="center"/>
        </w:trPr>
        <w:tc>
          <w:tcPr>
            <w:tcW w:w="326" w:type="pct"/>
            <w:noWrap/>
            <w:vAlign w:val="center"/>
            <w:hideMark/>
          </w:tcPr>
          <w:p w:rsidR="009566DD" w:rsidRPr="00A04EEE" w:rsidRDefault="009566DD" w:rsidP="009566DD">
            <w:pPr>
              <w:rPr>
                <w:rFonts w:ascii="Calibri" w:eastAsia="Times New Roman" w:hAnsi="Calibri"/>
                <w:b/>
                <w:bCs/>
                <w:rtl/>
              </w:rPr>
            </w:pPr>
            <w:r w:rsidRPr="00A04EEE">
              <w:rPr>
                <w:rFonts w:ascii="Calibri" w:eastAsia="Times New Roman" w:hAnsi="Calibri" w:hint="cs"/>
                <w:b/>
                <w:bCs/>
                <w:szCs w:val="22"/>
                <w:rtl/>
              </w:rPr>
              <w:t>29</w:t>
            </w:r>
          </w:p>
        </w:tc>
        <w:tc>
          <w:tcPr>
            <w:tcW w:w="443" w:type="pct"/>
            <w:noWrap/>
            <w:vAlign w:val="center"/>
            <w:hideMark/>
          </w:tcPr>
          <w:p w:rsidR="009566DD" w:rsidRPr="00A04EEE" w:rsidRDefault="009566DD" w:rsidP="009566DD">
            <w:pPr>
              <w:rPr>
                <w:rFonts w:ascii="Calibri" w:eastAsia="Times New Roman" w:hAnsi="Calibri"/>
                <w:b/>
                <w:bCs/>
                <w:rtl/>
              </w:rPr>
            </w:pPr>
            <w:r w:rsidRPr="00A04EEE">
              <w:rPr>
                <w:rFonts w:ascii="Calibri" w:eastAsia="Times New Roman" w:hAnsi="Calibri" w:hint="cs"/>
                <w:b/>
                <w:bCs/>
                <w:szCs w:val="22"/>
                <w:rtl/>
              </w:rPr>
              <w:t>960140</w:t>
            </w:r>
          </w:p>
        </w:tc>
        <w:tc>
          <w:tcPr>
            <w:tcW w:w="3583" w:type="pct"/>
            <w:vAlign w:val="center"/>
            <w:hideMark/>
          </w:tcPr>
          <w:p w:rsidR="009566DD" w:rsidRPr="00A04EEE" w:rsidRDefault="009566DD" w:rsidP="009566DD">
            <w:pPr>
              <w:jc w:val="lowKashida"/>
              <w:rPr>
                <w:rFonts w:ascii="Calibri" w:eastAsia="Times New Roman" w:hAnsi="Calibri"/>
                <w:b/>
                <w:bCs/>
                <w:color w:val="000000"/>
                <w:rtl/>
              </w:rPr>
            </w:pPr>
            <w:r w:rsidRPr="00A04EEE">
              <w:rPr>
                <w:rFonts w:ascii="Calibri" w:eastAsia="Times New Roman" w:hAnsi="Calibri" w:hint="cs"/>
                <w:b/>
                <w:bCs/>
                <w:color w:val="000000"/>
                <w:szCs w:val="22"/>
                <w:rtl/>
              </w:rPr>
              <w:t>تعویض کاتتر یا سوند مثانه (</w:t>
            </w:r>
            <w:r w:rsidRPr="00A04EEE">
              <w:rPr>
                <w:rFonts w:ascii="Calibri" w:eastAsia="Times New Roman" w:hAnsi="Calibri" w:hint="cs"/>
                <w:b/>
                <w:bCs/>
                <w:color w:val="000000"/>
                <w:szCs w:val="22"/>
              </w:rPr>
              <w:t>Foley</w:t>
            </w:r>
            <w:r w:rsidRPr="00A04EEE">
              <w:rPr>
                <w:rFonts w:ascii="Calibri" w:eastAsia="Times New Roman" w:hAnsi="Calibri" w:hint="cs"/>
                <w:b/>
                <w:bCs/>
                <w:color w:val="000000"/>
                <w:szCs w:val="22"/>
                <w:rtl/>
              </w:rPr>
              <w:t>) (شامل هزینه‌های مصرفی، سوند فولی و ست ارائه خدمت)</w:t>
            </w:r>
          </w:p>
        </w:tc>
        <w:tc>
          <w:tcPr>
            <w:tcW w:w="648" w:type="pct"/>
            <w:vAlign w:val="center"/>
            <w:hideMark/>
          </w:tcPr>
          <w:p w:rsidR="009566DD" w:rsidRPr="00A04EEE" w:rsidRDefault="009566DD" w:rsidP="009566DD">
            <w:pPr>
              <w:rPr>
                <w:rFonts w:ascii="Calibri" w:eastAsia="Times New Roman" w:hAnsi="Calibri"/>
                <w:b/>
                <w:bCs/>
                <w:rtl/>
              </w:rPr>
            </w:pPr>
            <w:r w:rsidRPr="00A04EEE">
              <w:rPr>
                <w:rFonts w:ascii="Calibri" w:hAnsi="Calibri" w:hint="cs"/>
                <w:b/>
                <w:bCs/>
                <w:color w:val="000000"/>
                <w:sz w:val="20"/>
                <w:szCs w:val="20"/>
                <w:rtl/>
              </w:rPr>
              <w:t>6,810,000</w:t>
            </w:r>
          </w:p>
        </w:tc>
      </w:tr>
      <w:tr w:rsidR="009566DD" w:rsidRPr="00A04EEE" w:rsidTr="000F393D">
        <w:trPr>
          <w:trHeight w:val="20"/>
          <w:jc w:val="center"/>
        </w:trPr>
        <w:tc>
          <w:tcPr>
            <w:tcW w:w="326" w:type="pct"/>
            <w:noWrap/>
            <w:vAlign w:val="center"/>
            <w:hideMark/>
          </w:tcPr>
          <w:p w:rsidR="009566DD" w:rsidRPr="00A04EEE" w:rsidRDefault="009566DD" w:rsidP="009566DD">
            <w:pPr>
              <w:rPr>
                <w:rFonts w:ascii="Calibri" w:eastAsia="Times New Roman" w:hAnsi="Calibri"/>
                <w:b/>
                <w:bCs/>
                <w:rtl/>
              </w:rPr>
            </w:pPr>
            <w:r w:rsidRPr="00A04EEE">
              <w:rPr>
                <w:rFonts w:ascii="Calibri" w:eastAsia="Times New Roman" w:hAnsi="Calibri" w:hint="cs"/>
                <w:b/>
                <w:bCs/>
                <w:szCs w:val="22"/>
                <w:rtl/>
              </w:rPr>
              <w:t>30</w:t>
            </w:r>
          </w:p>
        </w:tc>
        <w:tc>
          <w:tcPr>
            <w:tcW w:w="443" w:type="pct"/>
            <w:noWrap/>
            <w:vAlign w:val="center"/>
            <w:hideMark/>
          </w:tcPr>
          <w:p w:rsidR="009566DD" w:rsidRPr="00A04EEE" w:rsidRDefault="009566DD" w:rsidP="009566DD">
            <w:pPr>
              <w:rPr>
                <w:rFonts w:ascii="Calibri" w:eastAsia="Times New Roman" w:hAnsi="Calibri"/>
                <w:b/>
                <w:bCs/>
                <w:rtl/>
              </w:rPr>
            </w:pPr>
            <w:r w:rsidRPr="00A04EEE">
              <w:rPr>
                <w:rFonts w:ascii="Calibri" w:eastAsia="Times New Roman" w:hAnsi="Calibri" w:hint="cs"/>
                <w:b/>
                <w:bCs/>
                <w:szCs w:val="22"/>
                <w:rtl/>
              </w:rPr>
              <w:t>960145</w:t>
            </w:r>
          </w:p>
        </w:tc>
        <w:tc>
          <w:tcPr>
            <w:tcW w:w="3583" w:type="pct"/>
            <w:vAlign w:val="center"/>
            <w:hideMark/>
          </w:tcPr>
          <w:p w:rsidR="009566DD" w:rsidRPr="00A04EEE" w:rsidRDefault="009566DD" w:rsidP="009566DD">
            <w:pPr>
              <w:jc w:val="lowKashida"/>
              <w:rPr>
                <w:rFonts w:ascii="Calibri" w:eastAsia="Times New Roman" w:hAnsi="Calibri"/>
                <w:b/>
                <w:bCs/>
                <w:color w:val="000000"/>
                <w:rtl/>
              </w:rPr>
            </w:pPr>
            <w:r w:rsidRPr="00A04EEE">
              <w:rPr>
                <w:rFonts w:ascii="Calibri" w:eastAsia="Times New Roman" w:hAnsi="Calibri" w:hint="cs"/>
                <w:b/>
                <w:bCs/>
                <w:color w:val="000000"/>
                <w:szCs w:val="22"/>
                <w:rtl/>
              </w:rPr>
              <w:t>خارج کردن سوند ادراری یا فولی</w:t>
            </w:r>
          </w:p>
        </w:tc>
        <w:tc>
          <w:tcPr>
            <w:tcW w:w="648" w:type="pct"/>
            <w:vAlign w:val="center"/>
            <w:hideMark/>
          </w:tcPr>
          <w:p w:rsidR="009566DD" w:rsidRPr="00A04EEE" w:rsidRDefault="009566DD" w:rsidP="009566DD">
            <w:pPr>
              <w:rPr>
                <w:rFonts w:ascii="Calibri" w:eastAsia="Times New Roman" w:hAnsi="Calibri"/>
                <w:b/>
                <w:bCs/>
                <w:rtl/>
              </w:rPr>
            </w:pPr>
            <w:r w:rsidRPr="00A04EEE">
              <w:rPr>
                <w:rFonts w:ascii="Calibri" w:hAnsi="Calibri" w:hint="cs"/>
                <w:b/>
                <w:bCs/>
                <w:color w:val="000000"/>
                <w:sz w:val="20"/>
                <w:szCs w:val="20"/>
                <w:rtl/>
              </w:rPr>
              <w:t>1,970,000</w:t>
            </w:r>
          </w:p>
        </w:tc>
      </w:tr>
      <w:tr w:rsidR="009566DD" w:rsidRPr="00A04EEE" w:rsidTr="000F393D">
        <w:trPr>
          <w:trHeight w:val="20"/>
          <w:jc w:val="center"/>
        </w:trPr>
        <w:tc>
          <w:tcPr>
            <w:tcW w:w="326" w:type="pct"/>
            <w:noWrap/>
            <w:vAlign w:val="center"/>
            <w:hideMark/>
          </w:tcPr>
          <w:p w:rsidR="009566DD" w:rsidRPr="00A04EEE" w:rsidRDefault="009566DD" w:rsidP="009566DD">
            <w:pPr>
              <w:rPr>
                <w:rFonts w:ascii="Calibri" w:eastAsia="Times New Roman" w:hAnsi="Calibri"/>
                <w:b/>
                <w:bCs/>
                <w:rtl/>
              </w:rPr>
            </w:pPr>
            <w:r w:rsidRPr="00A04EEE">
              <w:rPr>
                <w:rFonts w:ascii="Calibri" w:eastAsia="Times New Roman" w:hAnsi="Calibri" w:hint="cs"/>
                <w:b/>
                <w:bCs/>
                <w:szCs w:val="22"/>
                <w:rtl/>
              </w:rPr>
              <w:t>31</w:t>
            </w:r>
          </w:p>
        </w:tc>
        <w:tc>
          <w:tcPr>
            <w:tcW w:w="443" w:type="pct"/>
            <w:noWrap/>
            <w:vAlign w:val="center"/>
            <w:hideMark/>
          </w:tcPr>
          <w:p w:rsidR="009566DD" w:rsidRPr="00A04EEE" w:rsidRDefault="009566DD" w:rsidP="009566DD">
            <w:pPr>
              <w:rPr>
                <w:rFonts w:ascii="Calibri" w:eastAsia="Times New Roman" w:hAnsi="Calibri"/>
                <w:b/>
                <w:bCs/>
                <w:rtl/>
              </w:rPr>
            </w:pPr>
            <w:r w:rsidRPr="00A04EEE">
              <w:rPr>
                <w:rFonts w:ascii="Calibri" w:eastAsia="Times New Roman" w:hAnsi="Calibri" w:hint="cs"/>
                <w:b/>
                <w:bCs/>
                <w:szCs w:val="22"/>
                <w:rtl/>
              </w:rPr>
              <w:t>960150</w:t>
            </w:r>
          </w:p>
        </w:tc>
        <w:tc>
          <w:tcPr>
            <w:tcW w:w="3583" w:type="pct"/>
            <w:vAlign w:val="center"/>
            <w:hideMark/>
          </w:tcPr>
          <w:p w:rsidR="009566DD" w:rsidRPr="00A04EEE" w:rsidRDefault="009566DD" w:rsidP="009566DD">
            <w:pPr>
              <w:jc w:val="lowKashida"/>
              <w:rPr>
                <w:rFonts w:ascii="Calibri" w:eastAsia="Times New Roman" w:hAnsi="Calibri"/>
                <w:b/>
                <w:bCs/>
                <w:color w:val="000000"/>
                <w:rtl/>
              </w:rPr>
            </w:pPr>
            <w:r w:rsidRPr="00A04EEE">
              <w:rPr>
                <w:rFonts w:ascii="Calibri" w:eastAsia="Times New Roman" w:hAnsi="Calibri" w:hint="cs"/>
                <w:b/>
                <w:bCs/>
                <w:color w:val="000000"/>
                <w:szCs w:val="22"/>
                <w:rtl/>
              </w:rPr>
              <w:t>گذاشتن کاندوم شیت (کاندوم سوند)</w:t>
            </w:r>
          </w:p>
        </w:tc>
        <w:tc>
          <w:tcPr>
            <w:tcW w:w="648" w:type="pct"/>
            <w:vAlign w:val="center"/>
            <w:hideMark/>
          </w:tcPr>
          <w:p w:rsidR="009566DD" w:rsidRPr="00A04EEE" w:rsidRDefault="009566DD" w:rsidP="009566DD">
            <w:pPr>
              <w:rPr>
                <w:rFonts w:ascii="Calibri" w:eastAsia="Times New Roman" w:hAnsi="Calibri"/>
                <w:b/>
                <w:bCs/>
                <w:rtl/>
              </w:rPr>
            </w:pPr>
            <w:r w:rsidRPr="00A04EEE">
              <w:rPr>
                <w:rFonts w:ascii="Calibri" w:hAnsi="Calibri" w:hint="cs"/>
                <w:b/>
                <w:bCs/>
                <w:color w:val="000000"/>
                <w:sz w:val="20"/>
                <w:szCs w:val="20"/>
                <w:rtl/>
              </w:rPr>
              <w:t>1,010,000</w:t>
            </w:r>
          </w:p>
        </w:tc>
      </w:tr>
      <w:tr w:rsidR="009566DD" w:rsidRPr="00A04EEE" w:rsidTr="000F393D">
        <w:trPr>
          <w:trHeight w:val="20"/>
          <w:jc w:val="center"/>
        </w:trPr>
        <w:tc>
          <w:tcPr>
            <w:tcW w:w="326" w:type="pct"/>
            <w:noWrap/>
            <w:vAlign w:val="center"/>
            <w:hideMark/>
          </w:tcPr>
          <w:p w:rsidR="009566DD" w:rsidRPr="00A04EEE" w:rsidRDefault="009566DD" w:rsidP="009566DD">
            <w:pPr>
              <w:rPr>
                <w:rFonts w:ascii="Calibri" w:eastAsia="Times New Roman" w:hAnsi="Calibri"/>
                <w:b/>
                <w:bCs/>
                <w:rtl/>
              </w:rPr>
            </w:pPr>
            <w:r w:rsidRPr="00A04EEE">
              <w:rPr>
                <w:rFonts w:ascii="Calibri" w:eastAsia="Times New Roman" w:hAnsi="Calibri" w:hint="cs"/>
                <w:b/>
                <w:bCs/>
                <w:szCs w:val="22"/>
                <w:rtl/>
              </w:rPr>
              <w:t>32</w:t>
            </w:r>
          </w:p>
        </w:tc>
        <w:tc>
          <w:tcPr>
            <w:tcW w:w="443" w:type="pct"/>
            <w:noWrap/>
            <w:vAlign w:val="center"/>
            <w:hideMark/>
          </w:tcPr>
          <w:p w:rsidR="009566DD" w:rsidRPr="00A04EEE" w:rsidRDefault="009566DD" w:rsidP="009566DD">
            <w:pPr>
              <w:rPr>
                <w:rFonts w:ascii="Calibri" w:eastAsia="Times New Roman" w:hAnsi="Calibri"/>
                <w:b/>
                <w:bCs/>
                <w:rtl/>
              </w:rPr>
            </w:pPr>
            <w:r w:rsidRPr="00A04EEE">
              <w:rPr>
                <w:rFonts w:ascii="Calibri" w:eastAsia="Times New Roman" w:hAnsi="Calibri" w:hint="cs"/>
                <w:b/>
                <w:bCs/>
                <w:szCs w:val="22"/>
                <w:rtl/>
              </w:rPr>
              <w:t>960155</w:t>
            </w:r>
          </w:p>
        </w:tc>
        <w:tc>
          <w:tcPr>
            <w:tcW w:w="3583" w:type="pct"/>
            <w:vAlign w:val="center"/>
            <w:hideMark/>
          </w:tcPr>
          <w:p w:rsidR="009566DD" w:rsidRPr="00A04EEE" w:rsidRDefault="009566DD" w:rsidP="009566DD">
            <w:pPr>
              <w:jc w:val="lowKashida"/>
              <w:rPr>
                <w:rFonts w:ascii="Calibri" w:eastAsia="Times New Roman" w:hAnsi="Calibri"/>
                <w:b/>
                <w:bCs/>
                <w:rtl/>
              </w:rPr>
            </w:pPr>
            <w:r w:rsidRPr="00A04EEE">
              <w:rPr>
                <w:rFonts w:ascii="Calibri" w:eastAsia="Times New Roman" w:hAnsi="Calibri" w:hint="cs"/>
                <w:b/>
                <w:bCs/>
                <w:szCs w:val="22"/>
                <w:rtl/>
              </w:rPr>
              <w:t>خون‌گیری وریدی یک یا چند بار مثل تست تحمل گلوکز با دستور پزشک</w:t>
            </w:r>
            <w:r w:rsidRPr="00A04EEE">
              <w:rPr>
                <w:rFonts w:ascii="Calibri" w:eastAsia="Times New Roman" w:hAnsi="Calibri" w:hint="cs"/>
                <w:b/>
                <w:bCs/>
                <w:szCs w:val="22"/>
                <w:rtl/>
              </w:rPr>
              <w:br/>
              <w:t xml:space="preserve">1. این کد برای خونگیری وریدی، توسط آزمایشگاه‌های تشخیصی طبی نیز قابل گزارش و اخذ می‌باشد. </w:t>
            </w:r>
          </w:p>
          <w:p w:rsidR="009566DD" w:rsidRPr="00A04EEE" w:rsidRDefault="009566DD" w:rsidP="009566DD">
            <w:pPr>
              <w:jc w:val="lowKashida"/>
              <w:rPr>
                <w:rFonts w:ascii="Calibri" w:eastAsia="Times New Roman" w:hAnsi="Calibri"/>
                <w:b/>
                <w:bCs/>
                <w:rtl/>
              </w:rPr>
            </w:pPr>
            <w:r w:rsidRPr="00A04EEE">
              <w:rPr>
                <w:rFonts w:ascii="Calibri" w:eastAsia="Times New Roman" w:hAnsi="Calibri" w:hint="cs"/>
                <w:b/>
                <w:bCs/>
                <w:szCs w:val="22"/>
                <w:rtl/>
              </w:rPr>
              <w:t>2. برای خونگیری وریدی، مراکز مراقبت پرستاری در منزل در صورتی‌که با یک آزمایشگاه تشخیصی و طبی، برای انجام خدمت قرارداد داشته باشند؛ می‌توانند از این کد استفاده کنند.</w:t>
            </w:r>
          </w:p>
        </w:tc>
        <w:tc>
          <w:tcPr>
            <w:tcW w:w="648" w:type="pct"/>
            <w:vAlign w:val="center"/>
            <w:hideMark/>
          </w:tcPr>
          <w:p w:rsidR="009566DD" w:rsidRPr="00A04EEE" w:rsidRDefault="009566DD" w:rsidP="009566DD">
            <w:pPr>
              <w:rPr>
                <w:rFonts w:ascii="Calibri" w:eastAsia="Times New Roman" w:hAnsi="Calibri"/>
                <w:b/>
                <w:bCs/>
                <w:rtl/>
              </w:rPr>
            </w:pPr>
            <w:r w:rsidRPr="00A04EEE">
              <w:rPr>
                <w:rFonts w:ascii="Calibri" w:hAnsi="Calibri" w:hint="cs"/>
                <w:b/>
                <w:bCs/>
                <w:color w:val="000000"/>
                <w:sz w:val="20"/>
                <w:szCs w:val="20"/>
                <w:rtl/>
              </w:rPr>
              <w:t>1,010,000</w:t>
            </w:r>
          </w:p>
        </w:tc>
      </w:tr>
      <w:tr w:rsidR="009566DD" w:rsidRPr="00A04EEE" w:rsidTr="000F393D">
        <w:trPr>
          <w:trHeight w:val="20"/>
          <w:jc w:val="center"/>
        </w:trPr>
        <w:tc>
          <w:tcPr>
            <w:tcW w:w="326" w:type="pct"/>
            <w:noWrap/>
            <w:vAlign w:val="center"/>
            <w:hideMark/>
          </w:tcPr>
          <w:p w:rsidR="009566DD" w:rsidRPr="00A04EEE" w:rsidRDefault="009566DD" w:rsidP="009566DD">
            <w:pPr>
              <w:rPr>
                <w:rFonts w:ascii="Calibri" w:eastAsia="Times New Roman" w:hAnsi="Calibri"/>
                <w:b/>
                <w:bCs/>
                <w:rtl/>
              </w:rPr>
            </w:pPr>
            <w:r w:rsidRPr="00A04EEE">
              <w:rPr>
                <w:rFonts w:ascii="Calibri" w:eastAsia="Times New Roman" w:hAnsi="Calibri" w:hint="cs"/>
                <w:b/>
                <w:bCs/>
                <w:szCs w:val="22"/>
                <w:rtl/>
              </w:rPr>
              <w:t>33</w:t>
            </w:r>
          </w:p>
        </w:tc>
        <w:tc>
          <w:tcPr>
            <w:tcW w:w="443" w:type="pct"/>
            <w:noWrap/>
            <w:vAlign w:val="center"/>
            <w:hideMark/>
          </w:tcPr>
          <w:p w:rsidR="009566DD" w:rsidRPr="00A04EEE" w:rsidRDefault="009566DD" w:rsidP="009566DD">
            <w:pPr>
              <w:rPr>
                <w:rFonts w:ascii="Calibri" w:eastAsia="Times New Roman" w:hAnsi="Calibri"/>
                <w:b/>
                <w:bCs/>
                <w:rtl/>
              </w:rPr>
            </w:pPr>
            <w:r w:rsidRPr="00A04EEE">
              <w:rPr>
                <w:rFonts w:ascii="Calibri" w:eastAsia="Times New Roman" w:hAnsi="Calibri" w:hint="cs"/>
                <w:b/>
                <w:bCs/>
                <w:szCs w:val="22"/>
                <w:rtl/>
              </w:rPr>
              <w:t>960160</w:t>
            </w:r>
          </w:p>
        </w:tc>
        <w:tc>
          <w:tcPr>
            <w:tcW w:w="3583" w:type="pct"/>
            <w:vAlign w:val="center"/>
            <w:hideMark/>
          </w:tcPr>
          <w:p w:rsidR="009566DD" w:rsidRPr="00A04EEE" w:rsidRDefault="009566DD" w:rsidP="009566DD">
            <w:pPr>
              <w:jc w:val="lowKashida"/>
              <w:rPr>
                <w:rFonts w:ascii="Calibri" w:eastAsia="Times New Roman" w:hAnsi="Calibri"/>
                <w:b/>
                <w:bCs/>
                <w:color w:val="000000"/>
                <w:rtl/>
              </w:rPr>
            </w:pPr>
            <w:r w:rsidRPr="00A04EEE">
              <w:rPr>
                <w:rFonts w:ascii="Calibri" w:eastAsia="Times New Roman" w:hAnsi="Calibri" w:hint="cs"/>
                <w:b/>
                <w:bCs/>
                <w:color w:val="000000"/>
                <w:szCs w:val="22"/>
                <w:rtl/>
              </w:rPr>
              <w:t>سرم‌تراپی در منزل</w:t>
            </w:r>
          </w:p>
        </w:tc>
        <w:tc>
          <w:tcPr>
            <w:tcW w:w="648" w:type="pct"/>
            <w:vAlign w:val="center"/>
            <w:hideMark/>
          </w:tcPr>
          <w:p w:rsidR="009566DD" w:rsidRPr="00A04EEE" w:rsidRDefault="009566DD" w:rsidP="009566DD">
            <w:pPr>
              <w:rPr>
                <w:rFonts w:ascii="Calibri" w:eastAsia="Times New Roman" w:hAnsi="Calibri"/>
                <w:b/>
                <w:bCs/>
                <w:rtl/>
              </w:rPr>
            </w:pPr>
            <w:r w:rsidRPr="00A04EEE">
              <w:rPr>
                <w:rFonts w:ascii="Calibri" w:hAnsi="Calibri" w:hint="cs"/>
                <w:b/>
                <w:bCs/>
                <w:color w:val="000000"/>
                <w:sz w:val="20"/>
                <w:szCs w:val="20"/>
                <w:rtl/>
              </w:rPr>
              <w:t>3,210,000</w:t>
            </w:r>
          </w:p>
        </w:tc>
      </w:tr>
      <w:tr w:rsidR="009566DD" w:rsidRPr="00A04EEE" w:rsidTr="000F393D">
        <w:trPr>
          <w:trHeight w:val="20"/>
          <w:jc w:val="center"/>
        </w:trPr>
        <w:tc>
          <w:tcPr>
            <w:tcW w:w="326" w:type="pct"/>
            <w:noWrap/>
            <w:vAlign w:val="center"/>
            <w:hideMark/>
          </w:tcPr>
          <w:p w:rsidR="009566DD" w:rsidRPr="00A04EEE" w:rsidRDefault="009566DD" w:rsidP="009566DD">
            <w:pPr>
              <w:rPr>
                <w:rFonts w:ascii="Calibri" w:eastAsia="Times New Roman" w:hAnsi="Calibri"/>
                <w:b/>
                <w:bCs/>
                <w:rtl/>
              </w:rPr>
            </w:pPr>
            <w:r w:rsidRPr="00A04EEE">
              <w:rPr>
                <w:rFonts w:ascii="Calibri" w:eastAsia="Times New Roman" w:hAnsi="Calibri" w:hint="cs"/>
                <w:b/>
                <w:bCs/>
                <w:szCs w:val="22"/>
                <w:rtl/>
              </w:rPr>
              <w:t>34</w:t>
            </w:r>
          </w:p>
        </w:tc>
        <w:tc>
          <w:tcPr>
            <w:tcW w:w="443" w:type="pct"/>
            <w:noWrap/>
            <w:vAlign w:val="center"/>
            <w:hideMark/>
          </w:tcPr>
          <w:p w:rsidR="009566DD" w:rsidRPr="00A04EEE" w:rsidRDefault="009566DD" w:rsidP="009566DD">
            <w:pPr>
              <w:rPr>
                <w:rFonts w:ascii="Calibri" w:eastAsia="Times New Roman" w:hAnsi="Calibri"/>
                <w:b/>
                <w:bCs/>
                <w:rtl/>
              </w:rPr>
            </w:pPr>
            <w:r w:rsidRPr="00A04EEE">
              <w:rPr>
                <w:rFonts w:ascii="Calibri" w:eastAsia="Times New Roman" w:hAnsi="Calibri" w:hint="cs"/>
                <w:b/>
                <w:bCs/>
                <w:szCs w:val="22"/>
                <w:rtl/>
              </w:rPr>
              <w:t>960161</w:t>
            </w:r>
          </w:p>
        </w:tc>
        <w:tc>
          <w:tcPr>
            <w:tcW w:w="3583" w:type="pct"/>
            <w:vAlign w:val="center"/>
            <w:hideMark/>
          </w:tcPr>
          <w:p w:rsidR="009566DD" w:rsidRPr="00A04EEE" w:rsidRDefault="009566DD" w:rsidP="009566DD">
            <w:pPr>
              <w:jc w:val="lowKashida"/>
              <w:rPr>
                <w:rFonts w:ascii="Calibri" w:eastAsia="Times New Roman" w:hAnsi="Calibri"/>
                <w:b/>
                <w:bCs/>
                <w:rtl/>
              </w:rPr>
            </w:pPr>
            <w:r w:rsidRPr="00A04EEE">
              <w:rPr>
                <w:rFonts w:ascii="Calibri" w:eastAsia="Times New Roman" w:hAnsi="Calibri" w:hint="cs"/>
                <w:b/>
                <w:bCs/>
                <w:szCs w:val="22"/>
                <w:rtl/>
              </w:rPr>
              <w:t>مراقبت پرستاری در زمان انجام مایع درمانی (سرم تراپی) به ازای هر ساعت توقف تا زمان اتمام مایع وریدی ( شامل استفاده از میکروست) و در صورت ضرورت خارج کردن آنژیوکت (این هزینه علاوه بر کد 960160 مایع درمانی تا حداکثر 3 ساعت قابل گزارش بوده و محاسبه می گردد)</w:t>
            </w:r>
          </w:p>
        </w:tc>
        <w:tc>
          <w:tcPr>
            <w:tcW w:w="648" w:type="pct"/>
            <w:vAlign w:val="center"/>
            <w:hideMark/>
          </w:tcPr>
          <w:p w:rsidR="009566DD" w:rsidRPr="00A04EEE" w:rsidRDefault="009566DD" w:rsidP="009566DD">
            <w:pPr>
              <w:rPr>
                <w:rFonts w:ascii="Calibri" w:eastAsia="Times New Roman" w:hAnsi="Calibri"/>
                <w:b/>
                <w:bCs/>
                <w:rtl/>
              </w:rPr>
            </w:pPr>
            <w:r w:rsidRPr="00A04EEE">
              <w:rPr>
                <w:rFonts w:ascii="Calibri" w:hAnsi="Calibri" w:hint="cs"/>
                <w:b/>
                <w:bCs/>
                <w:color w:val="000000"/>
                <w:sz w:val="20"/>
                <w:szCs w:val="20"/>
                <w:rtl/>
              </w:rPr>
              <w:t>1,950,000</w:t>
            </w:r>
          </w:p>
        </w:tc>
      </w:tr>
      <w:tr w:rsidR="009566DD" w:rsidRPr="00A04EEE" w:rsidTr="000F393D">
        <w:trPr>
          <w:trHeight w:val="20"/>
          <w:jc w:val="center"/>
        </w:trPr>
        <w:tc>
          <w:tcPr>
            <w:tcW w:w="326" w:type="pct"/>
            <w:noWrap/>
            <w:vAlign w:val="center"/>
            <w:hideMark/>
          </w:tcPr>
          <w:p w:rsidR="009566DD" w:rsidRPr="00A04EEE" w:rsidRDefault="009566DD" w:rsidP="009566DD">
            <w:pPr>
              <w:rPr>
                <w:rFonts w:ascii="Calibri" w:eastAsia="Times New Roman" w:hAnsi="Calibri"/>
                <w:b/>
                <w:bCs/>
                <w:rtl/>
              </w:rPr>
            </w:pPr>
            <w:r w:rsidRPr="00A04EEE">
              <w:rPr>
                <w:rFonts w:ascii="Calibri" w:eastAsia="Times New Roman" w:hAnsi="Calibri" w:hint="cs"/>
                <w:b/>
                <w:bCs/>
                <w:szCs w:val="22"/>
                <w:rtl/>
              </w:rPr>
              <w:t>35</w:t>
            </w:r>
          </w:p>
        </w:tc>
        <w:tc>
          <w:tcPr>
            <w:tcW w:w="443" w:type="pct"/>
            <w:noWrap/>
            <w:vAlign w:val="center"/>
            <w:hideMark/>
          </w:tcPr>
          <w:p w:rsidR="009566DD" w:rsidRPr="00A04EEE" w:rsidRDefault="009566DD" w:rsidP="009566DD">
            <w:pPr>
              <w:rPr>
                <w:rFonts w:ascii="Calibri" w:eastAsia="Times New Roman" w:hAnsi="Calibri"/>
                <w:b/>
                <w:bCs/>
                <w:rtl/>
              </w:rPr>
            </w:pPr>
            <w:r w:rsidRPr="00A04EEE">
              <w:rPr>
                <w:rFonts w:ascii="Calibri" w:eastAsia="Times New Roman" w:hAnsi="Calibri" w:hint="cs"/>
                <w:b/>
                <w:bCs/>
                <w:szCs w:val="22"/>
                <w:rtl/>
              </w:rPr>
              <w:t>960165</w:t>
            </w:r>
          </w:p>
        </w:tc>
        <w:tc>
          <w:tcPr>
            <w:tcW w:w="3583" w:type="pct"/>
            <w:vAlign w:val="center"/>
            <w:hideMark/>
          </w:tcPr>
          <w:p w:rsidR="009566DD" w:rsidRPr="00A04EEE" w:rsidRDefault="009566DD" w:rsidP="009566DD">
            <w:pPr>
              <w:jc w:val="lowKashida"/>
              <w:rPr>
                <w:rFonts w:ascii="Calibri" w:eastAsia="Times New Roman" w:hAnsi="Calibri"/>
                <w:b/>
                <w:bCs/>
                <w:color w:val="000000"/>
                <w:rtl/>
              </w:rPr>
            </w:pPr>
            <w:r w:rsidRPr="00A04EEE">
              <w:rPr>
                <w:rFonts w:ascii="Calibri" w:eastAsia="Times New Roman" w:hAnsi="Calibri" w:hint="cs"/>
                <w:b/>
                <w:bCs/>
                <w:color w:val="000000"/>
                <w:szCs w:val="22"/>
                <w:rtl/>
              </w:rPr>
              <w:t xml:space="preserve">تزریق داروی داخل عضله یا زیر جلدی به ازای هر تزریق </w:t>
            </w:r>
          </w:p>
        </w:tc>
        <w:tc>
          <w:tcPr>
            <w:tcW w:w="648" w:type="pct"/>
            <w:vAlign w:val="center"/>
            <w:hideMark/>
          </w:tcPr>
          <w:p w:rsidR="009566DD" w:rsidRPr="00A04EEE" w:rsidRDefault="009566DD" w:rsidP="009566DD">
            <w:pPr>
              <w:rPr>
                <w:rFonts w:ascii="Calibri" w:eastAsia="Times New Roman" w:hAnsi="Calibri"/>
                <w:b/>
                <w:bCs/>
                <w:rtl/>
              </w:rPr>
            </w:pPr>
            <w:r w:rsidRPr="00A04EEE">
              <w:rPr>
                <w:rFonts w:ascii="Calibri" w:hAnsi="Calibri" w:hint="cs"/>
                <w:b/>
                <w:bCs/>
                <w:color w:val="000000"/>
                <w:sz w:val="20"/>
                <w:szCs w:val="20"/>
                <w:rtl/>
              </w:rPr>
              <w:t>920,000</w:t>
            </w:r>
          </w:p>
        </w:tc>
      </w:tr>
      <w:tr w:rsidR="009566DD" w:rsidRPr="00A04EEE" w:rsidTr="000F393D">
        <w:trPr>
          <w:trHeight w:val="20"/>
          <w:jc w:val="center"/>
        </w:trPr>
        <w:tc>
          <w:tcPr>
            <w:tcW w:w="326" w:type="pct"/>
            <w:noWrap/>
            <w:vAlign w:val="center"/>
            <w:hideMark/>
          </w:tcPr>
          <w:p w:rsidR="009566DD" w:rsidRPr="00A04EEE" w:rsidRDefault="009566DD" w:rsidP="009566DD">
            <w:pPr>
              <w:rPr>
                <w:rFonts w:ascii="Calibri" w:eastAsia="Times New Roman" w:hAnsi="Calibri"/>
                <w:b/>
                <w:bCs/>
                <w:rtl/>
              </w:rPr>
            </w:pPr>
            <w:r w:rsidRPr="00A04EEE">
              <w:rPr>
                <w:rFonts w:ascii="Calibri" w:eastAsia="Times New Roman" w:hAnsi="Calibri" w:hint="cs"/>
                <w:b/>
                <w:bCs/>
                <w:szCs w:val="22"/>
                <w:rtl/>
              </w:rPr>
              <w:t>36</w:t>
            </w:r>
          </w:p>
        </w:tc>
        <w:tc>
          <w:tcPr>
            <w:tcW w:w="443" w:type="pct"/>
            <w:noWrap/>
            <w:vAlign w:val="center"/>
            <w:hideMark/>
          </w:tcPr>
          <w:p w:rsidR="009566DD" w:rsidRPr="00A04EEE" w:rsidRDefault="009566DD" w:rsidP="009566DD">
            <w:pPr>
              <w:rPr>
                <w:rFonts w:ascii="Calibri" w:eastAsia="Times New Roman" w:hAnsi="Calibri"/>
                <w:b/>
                <w:bCs/>
                <w:rtl/>
              </w:rPr>
            </w:pPr>
            <w:r w:rsidRPr="00A04EEE">
              <w:rPr>
                <w:rFonts w:ascii="Calibri" w:eastAsia="Times New Roman" w:hAnsi="Calibri" w:hint="cs"/>
                <w:b/>
                <w:bCs/>
                <w:szCs w:val="22"/>
                <w:rtl/>
              </w:rPr>
              <w:t>960170</w:t>
            </w:r>
          </w:p>
        </w:tc>
        <w:tc>
          <w:tcPr>
            <w:tcW w:w="3583" w:type="pct"/>
            <w:vAlign w:val="center"/>
            <w:hideMark/>
          </w:tcPr>
          <w:p w:rsidR="009566DD" w:rsidRPr="00A04EEE" w:rsidRDefault="009566DD" w:rsidP="009566DD">
            <w:pPr>
              <w:jc w:val="lowKashida"/>
              <w:rPr>
                <w:rFonts w:ascii="Calibri" w:eastAsia="Times New Roman" w:hAnsi="Calibri"/>
                <w:b/>
                <w:bCs/>
                <w:color w:val="000000"/>
                <w:rtl/>
              </w:rPr>
            </w:pPr>
            <w:r w:rsidRPr="00A04EEE">
              <w:rPr>
                <w:rFonts w:ascii="Calibri" w:eastAsia="Times New Roman" w:hAnsi="Calibri" w:hint="cs"/>
                <w:b/>
                <w:bCs/>
                <w:color w:val="000000"/>
                <w:szCs w:val="22"/>
                <w:rtl/>
              </w:rPr>
              <w:t>تزریق داروی داخل وریدی به ازای هر تزریق</w:t>
            </w:r>
          </w:p>
        </w:tc>
        <w:tc>
          <w:tcPr>
            <w:tcW w:w="648" w:type="pct"/>
            <w:vAlign w:val="center"/>
            <w:hideMark/>
          </w:tcPr>
          <w:p w:rsidR="009566DD" w:rsidRPr="00A04EEE" w:rsidRDefault="009566DD" w:rsidP="009566DD">
            <w:pPr>
              <w:rPr>
                <w:rFonts w:ascii="Calibri" w:eastAsia="Times New Roman" w:hAnsi="Calibri"/>
                <w:b/>
                <w:bCs/>
                <w:rtl/>
              </w:rPr>
            </w:pPr>
            <w:r w:rsidRPr="00A04EEE">
              <w:rPr>
                <w:rFonts w:ascii="Calibri" w:hAnsi="Calibri" w:hint="cs"/>
                <w:b/>
                <w:bCs/>
                <w:color w:val="000000"/>
                <w:sz w:val="20"/>
                <w:szCs w:val="20"/>
                <w:rtl/>
              </w:rPr>
              <w:t>1,490,000</w:t>
            </w:r>
          </w:p>
        </w:tc>
      </w:tr>
      <w:tr w:rsidR="009566DD" w:rsidRPr="00A04EEE" w:rsidTr="000F393D">
        <w:trPr>
          <w:trHeight w:val="20"/>
          <w:jc w:val="center"/>
        </w:trPr>
        <w:tc>
          <w:tcPr>
            <w:tcW w:w="326" w:type="pct"/>
            <w:noWrap/>
            <w:vAlign w:val="center"/>
            <w:hideMark/>
          </w:tcPr>
          <w:p w:rsidR="009566DD" w:rsidRPr="00A04EEE" w:rsidRDefault="009566DD" w:rsidP="009566DD">
            <w:pPr>
              <w:rPr>
                <w:rFonts w:ascii="Calibri" w:eastAsia="Times New Roman" w:hAnsi="Calibri"/>
                <w:b/>
                <w:bCs/>
                <w:rtl/>
              </w:rPr>
            </w:pPr>
            <w:r w:rsidRPr="00A04EEE">
              <w:rPr>
                <w:rFonts w:ascii="Calibri" w:eastAsia="Times New Roman" w:hAnsi="Calibri" w:hint="cs"/>
                <w:b/>
                <w:bCs/>
                <w:szCs w:val="22"/>
                <w:rtl/>
              </w:rPr>
              <w:t>37</w:t>
            </w:r>
          </w:p>
        </w:tc>
        <w:tc>
          <w:tcPr>
            <w:tcW w:w="443" w:type="pct"/>
            <w:noWrap/>
            <w:vAlign w:val="center"/>
            <w:hideMark/>
          </w:tcPr>
          <w:p w:rsidR="009566DD" w:rsidRPr="00A04EEE" w:rsidRDefault="009566DD" w:rsidP="009566DD">
            <w:pPr>
              <w:rPr>
                <w:rFonts w:ascii="Calibri" w:eastAsia="Times New Roman" w:hAnsi="Calibri"/>
                <w:b/>
                <w:bCs/>
                <w:rtl/>
              </w:rPr>
            </w:pPr>
            <w:r w:rsidRPr="00A04EEE">
              <w:rPr>
                <w:rFonts w:ascii="Calibri" w:eastAsia="Times New Roman" w:hAnsi="Calibri" w:hint="cs"/>
                <w:b/>
                <w:bCs/>
                <w:szCs w:val="22"/>
                <w:rtl/>
              </w:rPr>
              <w:t>960175</w:t>
            </w:r>
          </w:p>
        </w:tc>
        <w:tc>
          <w:tcPr>
            <w:tcW w:w="3583" w:type="pct"/>
            <w:vAlign w:val="center"/>
            <w:hideMark/>
          </w:tcPr>
          <w:p w:rsidR="009566DD" w:rsidRPr="00A04EEE" w:rsidRDefault="009566DD" w:rsidP="009566DD">
            <w:pPr>
              <w:jc w:val="lowKashida"/>
              <w:rPr>
                <w:rFonts w:ascii="Calibri" w:eastAsia="Times New Roman" w:hAnsi="Calibri"/>
                <w:b/>
                <w:bCs/>
                <w:rtl/>
              </w:rPr>
            </w:pPr>
            <w:r w:rsidRPr="00A04EEE">
              <w:rPr>
                <w:rFonts w:ascii="Calibri" w:eastAsia="Times New Roman" w:hAnsi="Calibri" w:hint="cs"/>
                <w:b/>
                <w:bCs/>
                <w:szCs w:val="22"/>
                <w:rtl/>
              </w:rPr>
              <w:t>فتوتراپی ساده (هزینه اجاره دستگاه به طور جداگانه قابل محاسبه می‌باشد)</w:t>
            </w:r>
          </w:p>
        </w:tc>
        <w:tc>
          <w:tcPr>
            <w:tcW w:w="648" w:type="pct"/>
            <w:vAlign w:val="center"/>
            <w:hideMark/>
          </w:tcPr>
          <w:p w:rsidR="009566DD" w:rsidRPr="00A04EEE" w:rsidRDefault="009566DD" w:rsidP="009566DD">
            <w:pPr>
              <w:rPr>
                <w:rFonts w:ascii="Calibri" w:eastAsia="Times New Roman" w:hAnsi="Calibri"/>
                <w:b/>
                <w:bCs/>
                <w:rtl/>
              </w:rPr>
            </w:pPr>
            <w:r w:rsidRPr="00A04EEE">
              <w:rPr>
                <w:rFonts w:ascii="Calibri" w:hAnsi="Calibri" w:hint="cs"/>
                <w:b/>
                <w:bCs/>
                <w:color w:val="000000"/>
                <w:sz w:val="20"/>
                <w:szCs w:val="20"/>
                <w:rtl/>
              </w:rPr>
              <w:t>3,450,000</w:t>
            </w:r>
          </w:p>
        </w:tc>
      </w:tr>
      <w:tr w:rsidR="009566DD" w:rsidRPr="00A04EEE" w:rsidTr="000F393D">
        <w:trPr>
          <w:trHeight w:val="20"/>
          <w:jc w:val="center"/>
        </w:trPr>
        <w:tc>
          <w:tcPr>
            <w:tcW w:w="326" w:type="pct"/>
            <w:noWrap/>
            <w:vAlign w:val="center"/>
            <w:hideMark/>
          </w:tcPr>
          <w:p w:rsidR="009566DD" w:rsidRPr="00A04EEE" w:rsidRDefault="009566DD" w:rsidP="009566DD">
            <w:pPr>
              <w:rPr>
                <w:rFonts w:ascii="Calibri" w:eastAsia="Times New Roman" w:hAnsi="Calibri"/>
                <w:b/>
                <w:bCs/>
                <w:rtl/>
              </w:rPr>
            </w:pPr>
            <w:r w:rsidRPr="00A04EEE">
              <w:rPr>
                <w:rFonts w:ascii="Calibri" w:eastAsia="Times New Roman" w:hAnsi="Calibri" w:hint="cs"/>
                <w:b/>
                <w:bCs/>
                <w:szCs w:val="22"/>
                <w:rtl/>
              </w:rPr>
              <w:t>38</w:t>
            </w:r>
          </w:p>
        </w:tc>
        <w:tc>
          <w:tcPr>
            <w:tcW w:w="443" w:type="pct"/>
            <w:noWrap/>
            <w:vAlign w:val="center"/>
            <w:hideMark/>
          </w:tcPr>
          <w:p w:rsidR="009566DD" w:rsidRPr="00A04EEE" w:rsidRDefault="009566DD" w:rsidP="009566DD">
            <w:pPr>
              <w:rPr>
                <w:rFonts w:ascii="Calibri" w:eastAsia="Times New Roman" w:hAnsi="Calibri"/>
                <w:b/>
                <w:bCs/>
                <w:rtl/>
              </w:rPr>
            </w:pPr>
            <w:r w:rsidRPr="00A04EEE">
              <w:rPr>
                <w:rFonts w:ascii="Calibri" w:eastAsia="Times New Roman" w:hAnsi="Calibri" w:hint="cs"/>
                <w:b/>
                <w:bCs/>
                <w:szCs w:val="22"/>
                <w:rtl/>
              </w:rPr>
              <w:t>960180</w:t>
            </w:r>
          </w:p>
        </w:tc>
        <w:tc>
          <w:tcPr>
            <w:tcW w:w="3583" w:type="pct"/>
            <w:vAlign w:val="center"/>
            <w:hideMark/>
          </w:tcPr>
          <w:p w:rsidR="009566DD" w:rsidRPr="00A04EEE" w:rsidRDefault="009566DD" w:rsidP="009566DD">
            <w:pPr>
              <w:jc w:val="lowKashida"/>
              <w:rPr>
                <w:rFonts w:ascii="Calibri" w:eastAsia="Times New Roman" w:hAnsi="Calibri"/>
                <w:b/>
                <w:bCs/>
                <w:color w:val="000000"/>
                <w:rtl/>
              </w:rPr>
            </w:pPr>
            <w:r w:rsidRPr="00A04EEE">
              <w:rPr>
                <w:rFonts w:ascii="Calibri" w:eastAsia="Times New Roman" w:hAnsi="Calibri" w:hint="cs"/>
                <w:b/>
                <w:bCs/>
                <w:color w:val="000000"/>
                <w:szCs w:val="22"/>
                <w:rtl/>
              </w:rPr>
              <w:t>(</w:t>
            </w:r>
            <w:r w:rsidRPr="00A04EEE">
              <w:rPr>
                <w:rFonts w:ascii="Calibri" w:eastAsia="Times New Roman" w:hAnsi="Calibri" w:hint="cs"/>
                <w:b/>
                <w:bCs/>
                <w:color w:val="000000"/>
                <w:szCs w:val="22"/>
              </w:rPr>
              <w:t>O</w:t>
            </w:r>
            <w:r w:rsidRPr="00A04EEE">
              <w:rPr>
                <w:rFonts w:ascii="Calibri" w:eastAsia="Times New Roman" w:hAnsi="Calibri" w:hint="cs"/>
                <w:b/>
                <w:bCs/>
                <w:color w:val="000000"/>
                <w:szCs w:val="22"/>
                <w:rtl/>
              </w:rPr>
              <w:t>2) تراپی  با نازال و ماسک بدون ساکشن  (شامل آموزش بیمار / مددجو، اتصال به تجهیزات و حداقل یک ساعت مراقبت)</w:t>
            </w:r>
          </w:p>
        </w:tc>
        <w:tc>
          <w:tcPr>
            <w:tcW w:w="648" w:type="pct"/>
            <w:vAlign w:val="center"/>
            <w:hideMark/>
          </w:tcPr>
          <w:p w:rsidR="009566DD" w:rsidRPr="00A04EEE" w:rsidRDefault="009566DD" w:rsidP="009566DD">
            <w:pPr>
              <w:rPr>
                <w:rFonts w:ascii="Calibri" w:eastAsia="Times New Roman" w:hAnsi="Calibri"/>
                <w:b/>
                <w:bCs/>
                <w:rtl/>
              </w:rPr>
            </w:pPr>
            <w:r w:rsidRPr="00A04EEE">
              <w:rPr>
                <w:rFonts w:ascii="Calibri" w:hAnsi="Calibri" w:hint="cs"/>
                <w:b/>
                <w:bCs/>
                <w:color w:val="000000"/>
                <w:sz w:val="20"/>
                <w:szCs w:val="20"/>
                <w:rtl/>
              </w:rPr>
              <w:t>1,560,000</w:t>
            </w:r>
          </w:p>
        </w:tc>
      </w:tr>
      <w:tr w:rsidR="009566DD" w:rsidRPr="00A04EEE" w:rsidTr="000F393D">
        <w:trPr>
          <w:trHeight w:val="20"/>
          <w:jc w:val="center"/>
        </w:trPr>
        <w:tc>
          <w:tcPr>
            <w:tcW w:w="326" w:type="pct"/>
            <w:noWrap/>
            <w:vAlign w:val="center"/>
            <w:hideMark/>
          </w:tcPr>
          <w:p w:rsidR="009566DD" w:rsidRPr="00A04EEE" w:rsidRDefault="009566DD" w:rsidP="009566DD">
            <w:pPr>
              <w:rPr>
                <w:rFonts w:ascii="Calibri" w:eastAsia="Times New Roman" w:hAnsi="Calibri"/>
                <w:b/>
                <w:bCs/>
                <w:rtl/>
              </w:rPr>
            </w:pPr>
            <w:r w:rsidRPr="00A04EEE">
              <w:rPr>
                <w:rFonts w:ascii="Calibri" w:eastAsia="Times New Roman" w:hAnsi="Calibri" w:hint="cs"/>
                <w:b/>
                <w:bCs/>
                <w:szCs w:val="22"/>
                <w:rtl/>
              </w:rPr>
              <w:t>39</w:t>
            </w:r>
          </w:p>
        </w:tc>
        <w:tc>
          <w:tcPr>
            <w:tcW w:w="443" w:type="pct"/>
            <w:noWrap/>
            <w:vAlign w:val="center"/>
            <w:hideMark/>
          </w:tcPr>
          <w:p w:rsidR="009566DD" w:rsidRPr="00A04EEE" w:rsidRDefault="009566DD" w:rsidP="009566DD">
            <w:pPr>
              <w:rPr>
                <w:rFonts w:ascii="Calibri" w:eastAsia="Times New Roman" w:hAnsi="Calibri"/>
                <w:b/>
                <w:bCs/>
                <w:rtl/>
              </w:rPr>
            </w:pPr>
            <w:r w:rsidRPr="00A04EEE">
              <w:rPr>
                <w:rFonts w:ascii="Calibri" w:eastAsia="Times New Roman" w:hAnsi="Calibri" w:hint="cs"/>
                <w:b/>
                <w:bCs/>
                <w:szCs w:val="22"/>
                <w:rtl/>
              </w:rPr>
              <w:t>960185</w:t>
            </w:r>
          </w:p>
        </w:tc>
        <w:tc>
          <w:tcPr>
            <w:tcW w:w="3583" w:type="pct"/>
            <w:vAlign w:val="center"/>
            <w:hideMark/>
          </w:tcPr>
          <w:p w:rsidR="009566DD" w:rsidRPr="00A04EEE" w:rsidRDefault="009566DD" w:rsidP="009566DD">
            <w:pPr>
              <w:jc w:val="lowKashida"/>
              <w:rPr>
                <w:rFonts w:ascii="Calibri" w:eastAsia="Times New Roman" w:hAnsi="Calibri"/>
                <w:b/>
                <w:bCs/>
                <w:color w:val="000000"/>
                <w:rtl/>
              </w:rPr>
            </w:pPr>
            <w:r w:rsidRPr="00A04EEE">
              <w:rPr>
                <w:rFonts w:ascii="Calibri" w:eastAsia="Times New Roman" w:hAnsi="Calibri" w:hint="cs"/>
                <w:b/>
                <w:bCs/>
                <w:color w:val="000000"/>
                <w:szCs w:val="22"/>
                <w:rtl/>
              </w:rPr>
              <w:t>(</w:t>
            </w:r>
            <w:r w:rsidRPr="00A04EEE">
              <w:rPr>
                <w:rFonts w:ascii="Calibri" w:eastAsia="Times New Roman" w:hAnsi="Calibri" w:hint="cs"/>
                <w:b/>
                <w:bCs/>
                <w:color w:val="000000"/>
                <w:szCs w:val="22"/>
              </w:rPr>
              <w:t>O</w:t>
            </w:r>
            <w:r w:rsidRPr="00A04EEE">
              <w:rPr>
                <w:rFonts w:ascii="Calibri" w:eastAsia="Times New Roman" w:hAnsi="Calibri" w:hint="cs"/>
                <w:b/>
                <w:bCs/>
                <w:color w:val="000000"/>
                <w:szCs w:val="22"/>
                <w:rtl/>
              </w:rPr>
              <w:t>2) تراپی  با نازال و ماسک با ساکشن یا فقط ساکشن بدون (</w:t>
            </w:r>
            <w:r w:rsidRPr="00A04EEE">
              <w:rPr>
                <w:rFonts w:ascii="Calibri" w:eastAsia="Times New Roman" w:hAnsi="Calibri" w:hint="cs"/>
                <w:b/>
                <w:bCs/>
                <w:color w:val="000000"/>
                <w:szCs w:val="22"/>
              </w:rPr>
              <w:t>O</w:t>
            </w:r>
            <w:r w:rsidRPr="00A04EEE">
              <w:rPr>
                <w:rFonts w:ascii="Calibri" w:eastAsia="Times New Roman" w:hAnsi="Calibri" w:hint="cs"/>
                <w:b/>
                <w:bCs/>
                <w:color w:val="000000"/>
                <w:szCs w:val="22"/>
                <w:rtl/>
              </w:rPr>
              <w:t xml:space="preserve">2) تراپی </w:t>
            </w:r>
            <w:r w:rsidRPr="00A04EEE">
              <w:rPr>
                <w:rFonts w:ascii="Calibri" w:eastAsia="Times New Roman" w:hAnsi="Calibri" w:hint="cs"/>
                <w:b/>
                <w:bCs/>
                <w:color w:val="000000"/>
                <w:szCs w:val="22"/>
                <w:rtl/>
              </w:rPr>
              <w:br/>
              <w:t>(شامل آموزش بیمار / مددجو، اتصال به تجهیزات و حداقل یک ساعت مراقبت)</w:t>
            </w:r>
          </w:p>
        </w:tc>
        <w:tc>
          <w:tcPr>
            <w:tcW w:w="648" w:type="pct"/>
            <w:vAlign w:val="center"/>
            <w:hideMark/>
          </w:tcPr>
          <w:p w:rsidR="009566DD" w:rsidRPr="00A04EEE" w:rsidRDefault="009566DD" w:rsidP="009566DD">
            <w:pPr>
              <w:rPr>
                <w:rFonts w:ascii="Calibri" w:eastAsia="Times New Roman" w:hAnsi="Calibri"/>
                <w:b/>
                <w:bCs/>
                <w:rtl/>
              </w:rPr>
            </w:pPr>
            <w:r w:rsidRPr="00A04EEE">
              <w:rPr>
                <w:rFonts w:ascii="Calibri" w:hAnsi="Calibri" w:hint="cs"/>
                <w:b/>
                <w:bCs/>
                <w:color w:val="000000"/>
                <w:sz w:val="20"/>
                <w:szCs w:val="20"/>
                <w:rtl/>
              </w:rPr>
              <w:t>2,970,000</w:t>
            </w:r>
          </w:p>
        </w:tc>
      </w:tr>
      <w:tr w:rsidR="009566DD" w:rsidRPr="00A04EEE" w:rsidTr="000F393D">
        <w:trPr>
          <w:trHeight w:val="20"/>
          <w:jc w:val="center"/>
        </w:trPr>
        <w:tc>
          <w:tcPr>
            <w:tcW w:w="326" w:type="pct"/>
            <w:noWrap/>
            <w:vAlign w:val="center"/>
            <w:hideMark/>
          </w:tcPr>
          <w:p w:rsidR="009566DD" w:rsidRPr="00A04EEE" w:rsidRDefault="009566DD" w:rsidP="009566DD">
            <w:pPr>
              <w:rPr>
                <w:rFonts w:ascii="Calibri" w:eastAsia="Times New Roman" w:hAnsi="Calibri"/>
                <w:b/>
                <w:bCs/>
                <w:rtl/>
              </w:rPr>
            </w:pPr>
            <w:r w:rsidRPr="00A04EEE">
              <w:rPr>
                <w:rFonts w:ascii="Calibri" w:eastAsia="Times New Roman" w:hAnsi="Calibri" w:hint="cs"/>
                <w:b/>
                <w:bCs/>
                <w:szCs w:val="22"/>
                <w:rtl/>
              </w:rPr>
              <w:t>40</w:t>
            </w:r>
          </w:p>
        </w:tc>
        <w:tc>
          <w:tcPr>
            <w:tcW w:w="443" w:type="pct"/>
            <w:noWrap/>
            <w:vAlign w:val="center"/>
            <w:hideMark/>
          </w:tcPr>
          <w:p w:rsidR="009566DD" w:rsidRPr="00A04EEE" w:rsidRDefault="009566DD" w:rsidP="009566DD">
            <w:pPr>
              <w:rPr>
                <w:rFonts w:ascii="Calibri" w:eastAsia="Times New Roman" w:hAnsi="Calibri"/>
                <w:b/>
                <w:bCs/>
                <w:rtl/>
              </w:rPr>
            </w:pPr>
            <w:r w:rsidRPr="00A04EEE">
              <w:rPr>
                <w:rFonts w:ascii="Calibri" w:eastAsia="Times New Roman" w:hAnsi="Calibri" w:hint="cs"/>
                <w:b/>
                <w:bCs/>
                <w:szCs w:val="22"/>
                <w:rtl/>
              </w:rPr>
              <w:t>960190</w:t>
            </w:r>
          </w:p>
        </w:tc>
        <w:tc>
          <w:tcPr>
            <w:tcW w:w="3583" w:type="pct"/>
            <w:hideMark/>
          </w:tcPr>
          <w:p w:rsidR="009566DD" w:rsidRPr="00A04EEE" w:rsidRDefault="009566DD" w:rsidP="009566DD">
            <w:pPr>
              <w:jc w:val="lowKashida"/>
              <w:rPr>
                <w:rFonts w:ascii="Calibri" w:eastAsia="Times New Roman" w:hAnsi="Calibri"/>
                <w:b/>
                <w:bCs/>
                <w:color w:val="000000"/>
                <w:rtl/>
              </w:rPr>
            </w:pPr>
            <w:r w:rsidRPr="00A04EEE">
              <w:rPr>
                <w:rFonts w:ascii="Calibri" w:eastAsia="Times New Roman" w:hAnsi="Calibri" w:hint="cs"/>
                <w:b/>
                <w:bCs/>
                <w:color w:val="000000"/>
                <w:szCs w:val="22"/>
                <w:rtl/>
              </w:rPr>
              <w:t>انجام دیالیز صفاقی و آموزش به ب</w:t>
            </w:r>
            <w:r w:rsidRPr="00A04EEE">
              <w:rPr>
                <w:rFonts w:ascii="Calibri" w:eastAsia="Times New Roman" w:hAnsi="Calibri" w:hint="cs"/>
                <w:b/>
                <w:bCs/>
                <w:szCs w:val="22"/>
                <w:rtl/>
              </w:rPr>
              <w:t>یمار توسط پرستار دوره دیده (برای هر بیمار/مددجو  فقط یک‌بار قابل اخذ می‌باشد)</w:t>
            </w:r>
          </w:p>
        </w:tc>
        <w:tc>
          <w:tcPr>
            <w:tcW w:w="648" w:type="pct"/>
            <w:vAlign w:val="center"/>
            <w:hideMark/>
          </w:tcPr>
          <w:p w:rsidR="009566DD" w:rsidRPr="00A04EEE" w:rsidRDefault="009566DD" w:rsidP="009566DD">
            <w:pPr>
              <w:rPr>
                <w:rFonts w:ascii="Calibri" w:eastAsia="Times New Roman" w:hAnsi="Calibri"/>
                <w:b/>
                <w:bCs/>
                <w:rtl/>
              </w:rPr>
            </w:pPr>
            <w:r w:rsidRPr="00A04EEE">
              <w:rPr>
                <w:rFonts w:ascii="Calibri" w:hAnsi="Calibri" w:hint="cs"/>
                <w:b/>
                <w:bCs/>
                <w:color w:val="000000"/>
                <w:sz w:val="20"/>
                <w:szCs w:val="20"/>
                <w:rtl/>
              </w:rPr>
              <w:t>7,890,000</w:t>
            </w:r>
          </w:p>
        </w:tc>
      </w:tr>
      <w:tr w:rsidR="009566DD" w:rsidRPr="00A04EEE" w:rsidTr="000F393D">
        <w:trPr>
          <w:trHeight w:val="20"/>
          <w:jc w:val="center"/>
        </w:trPr>
        <w:tc>
          <w:tcPr>
            <w:tcW w:w="326" w:type="pct"/>
            <w:noWrap/>
            <w:vAlign w:val="center"/>
            <w:hideMark/>
          </w:tcPr>
          <w:p w:rsidR="009566DD" w:rsidRPr="00A04EEE" w:rsidRDefault="009566DD" w:rsidP="009566DD">
            <w:pPr>
              <w:rPr>
                <w:rFonts w:ascii="Calibri" w:eastAsia="Times New Roman" w:hAnsi="Calibri"/>
                <w:b/>
                <w:bCs/>
                <w:rtl/>
              </w:rPr>
            </w:pPr>
            <w:r w:rsidRPr="00A04EEE">
              <w:rPr>
                <w:rFonts w:ascii="Calibri" w:eastAsia="Times New Roman" w:hAnsi="Calibri" w:hint="cs"/>
                <w:b/>
                <w:bCs/>
                <w:szCs w:val="22"/>
                <w:rtl/>
              </w:rPr>
              <w:t>41</w:t>
            </w:r>
          </w:p>
        </w:tc>
        <w:tc>
          <w:tcPr>
            <w:tcW w:w="443" w:type="pct"/>
            <w:noWrap/>
            <w:vAlign w:val="center"/>
            <w:hideMark/>
          </w:tcPr>
          <w:p w:rsidR="009566DD" w:rsidRPr="00A04EEE" w:rsidRDefault="009566DD" w:rsidP="009566DD">
            <w:pPr>
              <w:rPr>
                <w:rFonts w:ascii="Calibri" w:eastAsia="Times New Roman" w:hAnsi="Calibri"/>
                <w:b/>
                <w:bCs/>
                <w:rtl/>
              </w:rPr>
            </w:pPr>
            <w:r w:rsidRPr="00A04EEE">
              <w:rPr>
                <w:rFonts w:ascii="Calibri" w:eastAsia="Times New Roman" w:hAnsi="Calibri" w:hint="cs"/>
                <w:b/>
                <w:bCs/>
                <w:szCs w:val="22"/>
                <w:rtl/>
              </w:rPr>
              <w:t>960195</w:t>
            </w:r>
          </w:p>
        </w:tc>
        <w:tc>
          <w:tcPr>
            <w:tcW w:w="3583" w:type="pct"/>
            <w:vAlign w:val="center"/>
            <w:hideMark/>
          </w:tcPr>
          <w:p w:rsidR="009566DD" w:rsidRPr="00A04EEE" w:rsidRDefault="009566DD" w:rsidP="009566DD">
            <w:pPr>
              <w:jc w:val="lowKashida"/>
              <w:rPr>
                <w:rFonts w:ascii="Calibri" w:eastAsia="Times New Roman" w:hAnsi="Calibri"/>
                <w:b/>
                <w:bCs/>
                <w:color w:val="000000"/>
                <w:rtl/>
              </w:rPr>
            </w:pPr>
            <w:r w:rsidRPr="00A04EEE">
              <w:rPr>
                <w:rFonts w:ascii="Calibri" w:eastAsia="Times New Roman" w:hAnsi="Calibri" w:hint="cs"/>
                <w:b/>
                <w:bCs/>
                <w:color w:val="000000"/>
                <w:szCs w:val="22"/>
                <w:rtl/>
              </w:rPr>
              <w:t xml:space="preserve">انجام همودیالیز توسط پرستار دوره دیده (بر اساس دوره مورد تأیید وزارت بهداشت، درمان و آموزش پزشکی) </w:t>
            </w:r>
          </w:p>
        </w:tc>
        <w:tc>
          <w:tcPr>
            <w:tcW w:w="648" w:type="pct"/>
            <w:vAlign w:val="center"/>
            <w:hideMark/>
          </w:tcPr>
          <w:p w:rsidR="009566DD" w:rsidRPr="00A04EEE" w:rsidRDefault="009566DD" w:rsidP="009566DD">
            <w:pPr>
              <w:rPr>
                <w:rFonts w:ascii="Calibri" w:eastAsia="Times New Roman" w:hAnsi="Calibri"/>
                <w:b/>
                <w:bCs/>
                <w:rtl/>
              </w:rPr>
            </w:pPr>
            <w:r w:rsidRPr="00A04EEE">
              <w:rPr>
                <w:rFonts w:ascii="Calibri" w:hAnsi="Calibri" w:hint="cs"/>
                <w:b/>
                <w:bCs/>
                <w:color w:val="000000"/>
                <w:sz w:val="20"/>
                <w:szCs w:val="20"/>
                <w:rtl/>
              </w:rPr>
              <w:t>9,890,000</w:t>
            </w:r>
          </w:p>
        </w:tc>
      </w:tr>
      <w:tr w:rsidR="009566DD" w:rsidRPr="00A04EEE" w:rsidTr="000F393D">
        <w:trPr>
          <w:trHeight w:val="20"/>
          <w:jc w:val="center"/>
        </w:trPr>
        <w:tc>
          <w:tcPr>
            <w:tcW w:w="326" w:type="pct"/>
            <w:noWrap/>
            <w:vAlign w:val="center"/>
            <w:hideMark/>
          </w:tcPr>
          <w:p w:rsidR="009566DD" w:rsidRPr="00A04EEE" w:rsidRDefault="009566DD" w:rsidP="009566DD">
            <w:pPr>
              <w:rPr>
                <w:rFonts w:ascii="Calibri" w:eastAsia="Times New Roman" w:hAnsi="Calibri"/>
                <w:b/>
                <w:bCs/>
                <w:rtl/>
              </w:rPr>
            </w:pPr>
            <w:r w:rsidRPr="00A04EEE">
              <w:rPr>
                <w:rFonts w:ascii="Calibri" w:eastAsia="Times New Roman" w:hAnsi="Calibri" w:hint="cs"/>
                <w:b/>
                <w:bCs/>
                <w:szCs w:val="22"/>
                <w:rtl/>
              </w:rPr>
              <w:t>42</w:t>
            </w:r>
          </w:p>
        </w:tc>
        <w:tc>
          <w:tcPr>
            <w:tcW w:w="443" w:type="pct"/>
            <w:noWrap/>
            <w:vAlign w:val="center"/>
            <w:hideMark/>
          </w:tcPr>
          <w:p w:rsidR="009566DD" w:rsidRPr="00A04EEE" w:rsidRDefault="009566DD" w:rsidP="009566DD">
            <w:pPr>
              <w:rPr>
                <w:rFonts w:ascii="Calibri" w:eastAsia="Times New Roman" w:hAnsi="Calibri"/>
                <w:b/>
                <w:bCs/>
                <w:rtl/>
              </w:rPr>
            </w:pPr>
            <w:r w:rsidRPr="00A04EEE">
              <w:rPr>
                <w:rFonts w:ascii="Calibri" w:eastAsia="Times New Roman" w:hAnsi="Calibri" w:hint="cs"/>
                <w:b/>
                <w:bCs/>
                <w:szCs w:val="22"/>
                <w:rtl/>
              </w:rPr>
              <w:t>960200</w:t>
            </w:r>
          </w:p>
        </w:tc>
        <w:tc>
          <w:tcPr>
            <w:tcW w:w="3583" w:type="pct"/>
            <w:vAlign w:val="center"/>
            <w:hideMark/>
          </w:tcPr>
          <w:p w:rsidR="009566DD" w:rsidRPr="00A04EEE" w:rsidRDefault="009566DD" w:rsidP="009566DD">
            <w:pPr>
              <w:jc w:val="lowKashida"/>
              <w:rPr>
                <w:rFonts w:ascii="Calibri" w:eastAsia="Times New Roman" w:hAnsi="Calibri"/>
                <w:b/>
                <w:bCs/>
                <w:rtl/>
              </w:rPr>
            </w:pPr>
            <w:r w:rsidRPr="00A04EEE">
              <w:rPr>
                <w:rFonts w:ascii="Calibri" w:eastAsia="Times New Roman" w:hAnsi="Calibri" w:hint="cs"/>
                <w:b/>
                <w:bCs/>
                <w:szCs w:val="22"/>
                <w:rtl/>
              </w:rPr>
              <w:t xml:space="preserve">گاواژ </w:t>
            </w:r>
          </w:p>
        </w:tc>
        <w:tc>
          <w:tcPr>
            <w:tcW w:w="648" w:type="pct"/>
            <w:vAlign w:val="center"/>
            <w:hideMark/>
          </w:tcPr>
          <w:p w:rsidR="009566DD" w:rsidRPr="00A04EEE" w:rsidRDefault="009566DD" w:rsidP="009566DD">
            <w:pPr>
              <w:rPr>
                <w:rFonts w:ascii="Calibri" w:eastAsia="Times New Roman" w:hAnsi="Calibri"/>
                <w:b/>
                <w:bCs/>
                <w:rtl/>
              </w:rPr>
            </w:pPr>
            <w:r w:rsidRPr="00A04EEE">
              <w:rPr>
                <w:rFonts w:ascii="Calibri" w:hAnsi="Calibri" w:hint="cs"/>
                <w:b/>
                <w:bCs/>
                <w:color w:val="000000"/>
                <w:sz w:val="20"/>
                <w:szCs w:val="20"/>
                <w:rtl/>
              </w:rPr>
              <w:t>1,370,000</w:t>
            </w:r>
          </w:p>
        </w:tc>
      </w:tr>
      <w:tr w:rsidR="009566DD" w:rsidRPr="00A04EEE" w:rsidTr="000F393D">
        <w:trPr>
          <w:trHeight w:val="20"/>
          <w:jc w:val="center"/>
        </w:trPr>
        <w:tc>
          <w:tcPr>
            <w:tcW w:w="326" w:type="pct"/>
            <w:noWrap/>
            <w:vAlign w:val="center"/>
            <w:hideMark/>
          </w:tcPr>
          <w:p w:rsidR="009566DD" w:rsidRPr="00A04EEE" w:rsidRDefault="009566DD" w:rsidP="009566DD">
            <w:pPr>
              <w:rPr>
                <w:rFonts w:ascii="Calibri" w:eastAsia="Times New Roman" w:hAnsi="Calibri"/>
                <w:b/>
                <w:bCs/>
                <w:rtl/>
              </w:rPr>
            </w:pPr>
            <w:r w:rsidRPr="00A04EEE">
              <w:rPr>
                <w:rFonts w:ascii="Calibri" w:eastAsia="Times New Roman" w:hAnsi="Calibri" w:hint="cs"/>
                <w:b/>
                <w:bCs/>
                <w:szCs w:val="22"/>
                <w:rtl/>
              </w:rPr>
              <w:t>43</w:t>
            </w:r>
          </w:p>
        </w:tc>
        <w:tc>
          <w:tcPr>
            <w:tcW w:w="443" w:type="pct"/>
            <w:noWrap/>
            <w:vAlign w:val="center"/>
            <w:hideMark/>
          </w:tcPr>
          <w:p w:rsidR="009566DD" w:rsidRPr="00A04EEE" w:rsidRDefault="009566DD" w:rsidP="009566DD">
            <w:pPr>
              <w:rPr>
                <w:rFonts w:ascii="Calibri" w:eastAsia="Times New Roman" w:hAnsi="Calibri"/>
                <w:b/>
                <w:bCs/>
                <w:rtl/>
              </w:rPr>
            </w:pPr>
            <w:r w:rsidRPr="00A04EEE">
              <w:rPr>
                <w:rFonts w:ascii="Calibri" w:eastAsia="Times New Roman" w:hAnsi="Calibri" w:hint="cs"/>
                <w:b/>
                <w:bCs/>
                <w:szCs w:val="22"/>
                <w:rtl/>
              </w:rPr>
              <w:t>960205</w:t>
            </w:r>
          </w:p>
        </w:tc>
        <w:tc>
          <w:tcPr>
            <w:tcW w:w="3583" w:type="pct"/>
            <w:vAlign w:val="center"/>
            <w:hideMark/>
          </w:tcPr>
          <w:p w:rsidR="009566DD" w:rsidRPr="00A04EEE" w:rsidRDefault="009566DD" w:rsidP="009566DD">
            <w:pPr>
              <w:jc w:val="lowKashida"/>
              <w:rPr>
                <w:rFonts w:ascii="Calibri" w:eastAsia="Times New Roman" w:hAnsi="Calibri"/>
                <w:b/>
                <w:bCs/>
                <w:color w:val="000000"/>
                <w:rtl/>
              </w:rPr>
            </w:pPr>
            <w:r w:rsidRPr="00A04EEE">
              <w:rPr>
                <w:rFonts w:ascii="Calibri" w:eastAsia="Times New Roman" w:hAnsi="Calibri" w:hint="cs"/>
                <w:b/>
                <w:bCs/>
                <w:color w:val="000000"/>
                <w:szCs w:val="22"/>
                <w:rtl/>
              </w:rPr>
              <w:t xml:space="preserve">گذاشتن یا تعویض لوله بینی </w:t>
            </w:r>
            <w:r w:rsidRPr="00A04EEE">
              <w:rPr>
                <w:rFonts w:eastAsia="Times New Roman" w:cs="Times New Roman" w:hint="cs"/>
                <w:b/>
                <w:bCs/>
                <w:color w:val="000000"/>
                <w:szCs w:val="22"/>
                <w:rtl/>
              </w:rPr>
              <w:t>–</w:t>
            </w:r>
            <w:r w:rsidRPr="00A04EEE">
              <w:rPr>
                <w:rFonts w:ascii="Calibri" w:eastAsia="Times New Roman" w:hAnsi="Calibri" w:hint="cs"/>
                <w:b/>
                <w:bCs/>
                <w:color w:val="000000"/>
                <w:szCs w:val="22"/>
                <w:rtl/>
              </w:rPr>
              <w:t xml:space="preserve"> معده ای (</w:t>
            </w:r>
            <w:r w:rsidRPr="00A04EEE">
              <w:rPr>
                <w:rFonts w:ascii="Calibri" w:eastAsia="Times New Roman" w:hAnsi="Calibri" w:hint="cs"/>
                <w:b/>
                <w:bCs/>
                <w:color w:val="000000"/>
                <w:szCs w:val="22"/>
              </w:rPr>
              <w:t>NGT</w:t>
            </w:r>
            <w:r w:rsidRPr="00A04EEE">
              <w:rPr>
                <w:rFonts w:ascii="Calibri" w:eastAsia="Times New Roman" w:hAnsi="Calibri" w:hint="cs"/>
                <w:b/>
                <w:bCs/>
                <w:color w:val="000000"/>
                <w:szCs w:val="22"/>
                <w:rtl/>
              </w:rPr>
              <w:t>) با دستور پزشک</w:t>
            </w:r>
          </w:p>
        </w:tc>
        <w:tc>
          <w:tcPr>
            <w:tcW w:w="648" w:type="pct"/>
            <w:vAlign w:val="center"/>
            <w:hideMark/>
          </w:tcPr>
          <w:p w:rsidR="009566DD" w:rsidRPr="00A04EEE" w:rsidRDefault="009566DD" w:rsidP="009566DD">
            <w:pPr>
              <w:rPr>
                <w:rFonts w:ascii="Calibri" w:eastAsia="Times New Roman" w:hAnsi="Calibri"/>
                <w:b/>
                <w:bCs/>
                <w:rtl/>
              </w:rPr>
            </w:pPr>
            <w:r w:rsidRPr="00A04EEE">
              <w:rPr>
                <w:rFonts w:ascii="Calibri" w:hAnsi="Calibri" w:hint="cs"/>
                <w:b/>
                <w:bCs/>
                <w:color w:val="000000"/>
                <w:sz w:val="20"/>
                <w:szCs w:val="20"/>
                <w:rtl/>
              </w:rPr>
              <w:t>5,250,000</w:t>
            </w:r>
          </w:p>
        </w:tc>
      </w:tr>
      <w:tr w:rsidR="009566DD" w:rsidRPr="00A04EEE" w:rsidTr="000F393D">
        <w:trPr>
          <w:trHeight w:val="20"/>
          <w:jc w:val="center"/>
        </w:trPr>
        <w:tc>
          <w:tcPr>
            <w:tcW w:w="326" w:type="pct"/>
            <w:noWrap/>
            <w:vAlign w:val="center"/>
            <w:hideMark/>
          </w:tcPr>
          <w:p w:rsidR="009566DD" w:rsidRPr="00A04EEE" w:rsidRDefault="009566DD" w:rsidP="009566DD">
            <w:pPr>
              <w:rPr>
                <w:rFonts w:ascii="Calibri" w:eastAsia="Times New Roman" w:hAnsi="Calibri"/>
                <w:b/>
                <w:bCs/>
                <w:rtl/>
              </w:rPr>
            </w:pPr>
            <w:r w:rsidRPr="00A04EEE">
              <w:rPr>
                <w:rFonts w:ascii="Calibri" w:eastAsia="Times New Roman" w:hAnsi="Calibri" w:hint="cs"/>
                <w:b/>
                <w:bCs/>
                <w:szCs w:val="22"/>
                <w:rtl/>
              </w:rPr>
              <w:t>44</w:t>
            </w:r>
          </w:p>
        </w:tc>
        <w:tc>
          <w:tcPr>
            <w:tcW w:w="443" w:type="pct"/>
            <w:noWrap/>
            <w:vAlign w:val="center"/>
            <w:hideMark/>
          </w:tcPr>
          <w:p w:rsidR="009566DD" w:rsidRPr="00A04EEE" w:rsidRDefault="009566DD" w:rsidP="009566DD">
            <w:pPr>
              <w:rPr>
                <w:rFonts w:ascii="Calibri" w:eastAsia="Times New Roman" w:hAnsi="Calibri"/>
                <w:b/>
                <w:bCs/>
                <w:rtl/>
              </w:rPr>
            </w:pPr>
            <w:r w:rsidRPr="00A04EEE">
              <w:rPr>
                <w:rFonts w:ascii="Calibri" w:eastAsia="Times New Roman" w:hAnsi="Calibri" w:hint="cs"/>
                <w:b/>
                <w:bCs/>
                <w:szCs w:val="22"/>
                <w:rtl/>
              </w:rPr>
              <w:t>960210</w:t>
            </w:r>
          </w:p>
        </w:tc>
        <w:tc>
          <w:tcPr>
            <w:tcW w:w="3583" w:type="pct"/>
            <w:vAlign w:val="center"/>
            <w:hideMark/>
          </w:tcPr>
          <w:p w:rsidR="009566DD" w:rsidRPr="00A04EEE" w:rsidRDefault="009566DD" w:rsidP="009566DD">
            <w:pPr>
              <w:jc w:val="lowKashida"/>
              <w:rPr>
                <w:rFonts w:ascii="Calibri" w:eastAsia="Times New Roman" w:hAnsi="Calibri"/>
                <w:b/>
                <w:bCs/>
                <w:color w:val="000000"/>
                <w:rtl/>
              </w:rPr>
            </w:pPr>
            <w:r w:rsidRPr="00A04EEE">
              <w:rPr>
                <w:rFonts w:ascii="Calibri" w:eastAsia="Times New Roman" w:hAnsi="Calibri" w:hint="cs"/>
                <w:b/>
                <w:bCs/>
                <w:color w:val="000000"/>
                <w:szCs w:val="22"/>
                <w:rtl/>
              </w:rPr>
              <w:t xml:space="preserve">انجام انما </w:t>
            </w:r>
          </w:p>
        </w:tc>
        <w:tc>
          <w:tcPr>
            <w:tcW w:w="648" w:type="pct"/>
            <w:vAlign w:val="center"/>
            <w:hideMark/>
          </w:tcPr>
          <w:p w:rsidR="009566DD" w:rsidRPr="00A04EEE" w:rsidRDefault="009566DD" w:rsidP="009566DD">
            <w:pPr>
              <w:rPr>
                <w:rFonts w:ascii="Calibri" w:eastAsia="Times New Roman" w:hAnsi="Calibri"/>
                <w:b/>
                <w:bCs/>
                <w:rtl/>
              </w:rPr>
            </w:pPr>
            <w:r w:rsidRPr="00A04EEE">
              <w:rPr>
                <w:rFonts w:ascii="Calibri" w:hAnsi="Calibri" w:hint="cs"/>
                <w:b/>
                <w:bCs/>
                <w:color w:val="000000"/>
                <w:sz w:val="20"/>
                <w:szCs w:val="20"/>
                <w:rtl/>
              </w:rPr>
              <w:t>3,960,000</w:t>
            </w:r>
          </w:p>
        </w:tc>
      </w:tr>
      <w:tr w:rsidR="009566DD" w:rsidRPr="00A04EEE" w:rsidTr="000F393D">
        <w:trPr>
          <w:trHeight w:val="20"/>
          <w:jc w:val="center"/>
        </w:trPr>
        <w:tc>
          <w:tcPr>
            <w:tcW w:w="326" w:type="pct"/>
            <w:noWrap/>
            <w:vAlign w:val="center"/>
            <w:hideMark/>
          </w:tcPr>
          <w:p w:rsidR="009566DD" w:rsidRPr="00A04EEE" w:rsidRDefault="009566DD" w:rsidP="009566DD">
            <w:pPr>
              <w:rPr>
                <w:rFonts w:ascii="Calibri" w:eastAsia="Times New Roman" w:hAnsi="Calibri"/>
                <w:b/>
                <w:bCs/>
                <w:rtl/>
              </w:rPr>
            </w:pPr>
            <w:r w:rsidRPr="00A04EEE">
              <w:rPr>
                <w:rFonts w:ascii="Calibri" w:eastAsia="Times New Roman" w:hAnsi="Calibri" w:hint="cs"/>
                <w:b/>
                <w:bCs/>
                <w:szCs w:val="22"/>
                <w:rtl/>
              </w:rPr>
              <w:t>45</w:t>
            </w:r>
          </w:p>
        </w:tc>
        <w:tc>
          <w:tcPr>
            <w:tcW w:w="443" w:type="pct"/>
            <w:noWrap/>
            <w:vAlign w:val="center"/>
            <w:hideMark/>
          </w:tcPr>
          <w:p w:rsidR="009566DD" w:rsidRPr="00A04EEE" w:rsidRDefault="009566DD" w:rsidP="009566DD">
            <w:pPr>
              <w:rPr>
                <w:rFonts w:ascii="Calibri" w:eastAsia="Times New Roman" w:hAnsi="Calibri"/>
                <w:b/>
                <w:bCs/>
                <w:rtl/>
              </w:rPr>
            </w:pPr>
            <w:r w:rsidRPr="00A04EEE">
              <w:rPr>
                <w:rFonts w:ascii="Calibri" w:eastAsia="Times New Roman" w:hAnsi="Calibri" w:hint="cs"/>
                <w:b/>
                <w:bCs/>
                <w:szCs w:val="22"/>
                <w:rtl/>
              </w:rPr>
              <w:t>960215</w:t>
            </w:r>
          </w:p>
        </w:tc>
        <w:tc>
          <w:tcPr>
            <w:tcW w:w="3583" w:type="pct"/>
            <w:vAlign w:val="center"/>
            <w:hideMark/>
          </w:tcPr>
          <w:p w:rsidR="009566DD" w:rsidRPr="00A04EEE" w:rsidRDefault="009566DD" w:rsidP="009566DD">
            <w:pPr>
              <w:jc w:val="lowKashida"/>
              <w:rPr>
                <w:rFonts w:ascii="Calibri" w:eastAsia="Times New Roman" w:hAnsi="Calibri"/>
                <w:b/>
                <w:bCs/>
                <w:color w:val="000000"/>
                <w:rtl/>
              </w:rPr>
            </w:pPr>
            <w:r w:rsidRPr="00A04EEE">
              <w:rPr>
                <w:rFonts w:ascii="Calibri" w:eastAsia="Times New Roman" w:hAnsi="Calibri" w:hint="cs"/>
                <w:b/>
                <w:bCs/>
                <w:color w:val="000000"/>
                <w:szCs w:val="22"/>
                <w:rtl/>
              </w:rPr>
              <w:t>حمام بیمار/ مددجو در منزل</w:t>
            </w:r>
          </w:p>
        </w:tc>
        <w:tc>
          <w:tcPr>
            <w:tcW w:w="648" w:type="pct"/>
            <w:vAlign w:val="center"/>
            <w:hideMark/>
          </w:tcPr>
          <w:p w:rsidR="009566DD" w:rsidRPr="00A04EEE" w:rsidRDefault="009566DD" w:rsidP="009566DD">
            <w:pPr>
              <w:rPr>
                <w:rFonts w:ascii="Calibri" w:eastAsia="Times New Roman" w:hAnsi="Calibri"/>
                <w:b/>
                <w:bCs/>
                <w:rtl/>
              </w:rPr>
            </w:pPr>
            <w:r w:rsidRPr="00A04EEE">
              <w:rPr>
                <w:rFonts w:ascii="Calibri" w:hAnsi="Calibri" w:hint="cs"/>
                <w:b/>
                <w:bCs/>
                <w:color w:val="000000"/>
                <w:sz w:val="20"/>
                <w:szCs w:val="20"/>
                <w:rtl/>
              </w:rPr>
              <w:t>4,080,000</w:t>
            </w:r>
          </w:p>
        </w:tc>
      </w:tr>
      <w:tr w:rsidR="009566DD" w:rsidRPr="00A04EEE" w:rsidTr="000F393D">
        <w:trPr>
          <w:trHeight w:val="20"/>
          <w:jc w:val="center"/>
        </w:trPr>
        <w:tc>
          <w:tcPr>
            <w:tcW w:w="326" w:type="pct"/>
            <w:noWrap/>
            <w:vAlign w:val="center"/>
            <w:hideMark/>
          </w:tcPr>
          <w:p w:rsidR="009566DD" w:rsidRPr="00A04EEE" w:rsidRDefault="009566DD" w:rsidP="009566DD">
            <w:pPr>
              <w:rPr>
                <w:rFonts w:ascii="Calibri" w:eastAsia="Times New Roman" w:hAnsi="Calibri"/>
                <w:b/>
                <w:bCs/>
                <w:rtl/>
              </w:rPr>
            </w:pPr>
            <w:r w:rsidRPr="00A04EEE">
              <w:rPr>
                <w:rFonts w:ascii="Calibri" w:eastAsia="Times New Roman" w:hAnsi="Calibri" w:hint="cs"/>
                <w:b/>
                <w:bCs/>
                <w:szCs w:val="22"/>
                <w:rtl/>
              </w:rPr>
              <w:t>46</w:t>
            </w:r>
          </w:p>
        </w:tc>
        <w:tc>
          <w:tcPr>
            <w:tcW w:w="443" w:type="pct"/>
            <w:noWrap/>
            <w:vAlign w:val="center"/>
            <w:hideMark/>
          </w:tcPr>
          <w:p w:rsidR="009566DD" w:rsidRPr="00A04EEE" w:rsidRDefault="009566DD" w:rsidP="009566DD">
            <w:pPr>
              <w:rPr>
                <w:rFonts w:ascii="Calibri" w:eastAsia="Times New Roman" w:hAnsi="Calibri"/>
                <w:b/>
                <w:bCs/>
                <w:rtl/>
              </w:rPr>
            </w:pPr>
            <w:r w:rsidRPr="00A04EEE">
              <w:rPr>
                <w:rFonts w:ascii="Calibri" w:eastAsia="Times New Roman" w:hAnsi="Calibri" w:hint="cs"/>
                <w:b/>
                <w:bCs/>
                <w:szCs w:val="22"/>
                <w:rtl/>
              </w:rPr>
              <w:t>960220</w:t>
            </w:r>
          </w:p>
        </w:tc>
        <w:tc>
          <w:tcPr>
            <w:tcW w:w="3583" w:type="pct"/>
            <w:vAlign w:val="center"/>
            <w:hideMark/>
          </w:tcPr>
          <w:p w:rsidR="009566DD" w:rsidRPr="00A04EEE" w:rsidRDefault="009566DD" w:rsidP="009566DD">
            <w:pPr>
              <w:jc w:val="lowKashida"/>
              <w:rPr>
                <w:rFonts w:ascii="Calibri" w:eastAsia="Times New Roman" w:hAnsi="Calibri"/>
                <w:b/>
                <w:bCs/>
                <w:color w:val="000000"/>
                <w:rtl/>
              </w:rPr>
            </w:pPr>
            <w:r w:rsidRPr="00A04EEE">
              <w:rPr>
                <w:rFonts w:ascii="Calibri" w:eastAsia="Times New Roman" w:hAnsi="Calibri" w:hint="cs"/>
                <w:b/>
                <w:bCs/>
                <w:color w:val="000000"/>
                <w:szCs w:val="22"/>
                <w:rtl/>
              </w:rPr>
              <w:t>مراقبت حرفه‌ای پرستاری به ازای هر ساعت برای بیمار/ مددجو عادی (شامل کلیه خدمات پرستاری از جمله کنترل علائم حیاتی، ویزیت، تزریقات، پانسمان و ...) برای شیفت کاری بالاتر از (6) ساعت. درصورتی‌که زمان ارائه خدمات کمتر از (6) ساعت باشد به ازای هر خدمت محاسبه می‌گردد. (هیچ تعرفه دیگری علاوه بر این تعرفه قابل اخذ و محاسبه نمی‌باشد)</w:t>
            </w:r>
          </w:p>
        </w:tc>
        <w:tc>
          <w:tcPr>
            <w:tcW w:w="648" w:type="pct"/>
            <w:vAlign w:val="center"/>
            <w:hideMark/>
          </w:tcPr>
          <w:p w:rsidR="009566DD" w:rsidRPr="00A04EEE" w:rsidRDefault="009566DD" w:rsidP="009566DD">
            <w:pPr>
              <w:rPr>
                <w:rFonts w:ascii="Calibri" w:eastAsia="Times New Roman" w:hAnsi="Calibri"/>
                <w:b/>
                <w:bCs/>
                <w:rtl/>
              </w:rPr>
            </w:pPr>
            <w:r w:rsidRPr="00A04EEE">
              <w:rPr>
                <w:rFonts w:ascii="Calibri" w:hAnsi="Calibri" w:hint="cs"/>
                <w:b/>
                <w:bCs/>
                <w:color w:val="000000"/>
                <w:sz w:val="20"/>
                <w:szCs w:val="20"/>
                <w:rtl/>
              </w:rPr>
              <w:t>2,040,000</w:t>
            </w:r>
          </w:p>
        </w:tc>
      </w:tr>
      <w:tr w:rsidR="009566DD" w:rsidRPr="00A04EEE" w:rsidTr="000F393D">
        <w:trPr>
          <w:trHeight w:val="20"/>
          <w:jc w:val="center"/>
        </w:trPr>
        <w:tc>
          <w:tcPr>
            <w:tcW w:w="326" w:type="pct"/>
            <w:noWrap/>
            <w:vAlign w:val="center"/>
            <w:hideMark/>
          </w:tcPr>
          <w:p w:rsidR="009566DD" w:rsidRPr="00A04EEE" w:rsidRDefault="009566DD" w:rsidP="009566DD">
            <w:pPr>
              <w:rPr>
                <w:rFonts w:ascii="Calibri" w:eastAsia="Times New Roman" w:hAnsi="Calibri"/>
                <w:b/>
                <w:bCs/>
                <w:rtl/>
              </w:rPr>
            </w:pPr>
            <w:r w:rsidRPr="00A04EEE">
              <w:rPr>
                <w:rFonts w:ascii="Calibri" w:eastAsia="Times New Roman" w:hAnsi="Calibri" w:hint="cs"/>
                <w:b/>
                <w:bCs/>
                <w:szCs w:val="22"/>
                <w:rtl/>
              </w:rPr>
              <w:t>47</w:t>
            </w:r>
          </w:p>
        </w:tc>
        <w:tc>
          <w:tcPr>
            <w:tcW w:w="443" w:type="pct"/>
            <w:noWrap/>
            <w:vAlign w:val="center"/>
            <w:hideMark/>
          </w:tcPr>
          <w:p w:rsidR="009566DD" w:rsidRPr="00A04EEE" w:rsidRDefault="009566DD" w:rsidP="009566DD">
            <w:pPr>
              <w:rPr>
                <w:rFonts w:ascii="Calibri" w:eastAsia="Times New Roman" w:hAnsi="Calibri"/>
                <w:b/>
                <w:bCs/>
                <w:rtl/>
              </w:rPr>
            </w:pPr>
            <w:r w:rsidRPr="00A04EEE">
              <w:rPr>
                <w:rFonts w:ascii="Calibri" w:eastAsia="Times New Roman" w:hAnsi="Calibri" w:hint="cs"/>
                <w:b/>
                <w:bCs/>
                <w:szCs w:val="22"/>
                <w:rtl/>
              </w:rPr>
              <w:t>960225</w:t>
            </w:r>
          </w:p>
        </w:tc>
        <w:tc>
          <w:tcPr>
            <w:tcW w:w="3583" w:type="pct"/>
            <w:vAlign w:val="center"/>
            <w:hideMark/>
          </w:tcPr>
          <w:p w:rsidR="009566DD" w:rsidRPr="00A04EEE" w:rsidRDefault="009566DD" w:rsidP="009566DD">
            <w:pPr>
              <w:jc w:val="lowKashida"/>
              <w:rPr>
                <w:rFonts w:ascii="Calibri" w:eastAsia="Times New Roman" w:hAnsi="Calibri"/>
                <w:b/>
                <w:bCs/>
                <w:color w:val="000000"/>
                <w:rtl/>
              </w:rPr>
            </w:pPr>
            <w:r w:rsidRPr="00A04EEE">
              <w:rPr>
                <w:rFonts w:ascii="Calibri" w:eastAsia="Times New Roman" w:hAnsi="Calibri" w:hint="cs"/>
                <w:b/>
                <w:bCs/>
                <w:color w:val="000000"/>
                <w:szCs w:val="22"/>
                <w:rtl/>
              </w:rPr>
              <w:t xml:space="preserve">مراقبت حرفه‌ای پرستاری به ازای هر ساعت برای بیمار/ مددجو سالمند با محدودیت حرکتی و ناتوانی در انجام فعالیت‌های شخصی (شامل کلیه خدمات پرستاری از جمله کنترل علائم حیاتی، ویزیت، تزریقات، پانسمان و ...) برای شیفت کاری بالاتر از (6) ساعت. درصورتی‌که زمان ارائه خدمات کمتر از (6) ساعت باشد به ازای هر خدمت محاسبه می‌گردد. (هیچ تعرفه </w:t>
            </w:r>
            <w:r w:rsidRPr="00A04EEE">
              <w:rPr>
                <w:rFonts w:ascii="Calibri" w:eastAsia="Times New Roman" w:hAnsi="Calibri" w:hint="cs"/>
                <w:b/>
                <w:bCs/>
                <w:color w:val="000000"/>
                <w:szCs w:val="22"/>
                <w:rtl/>
              </w:rPr>
              <w:lastRenderedPageBreak/>
              <w:t>دیگری علاوه بر این تعرفه قابل اخذ و محاسبه نمی‌باشد)</w:t>
            </w:r>
          </w:p>
        </w:tc>
        <w:tc>
          <w:tcPr>
            <w:tcW w:w="648" w:type="pct"/>
            <w:vAlign w:val="center"/>
            <w:hideMark/>
          </w:tcPr>
          <w:p w:rsidR="009566DD" w:rsidRPr="00A04EEE" w:rsidRDefault="009566DD" w:rsidP="009566DD">
            <w:pPr>
              <w:rPr>
                <w:rFonts w:ascii="Calibri" w:eastAsia="Times New Roman" w:hAnsi="Calibri"/>
                <w:b/>
                <w:bCs/>
                <w:rtl/>
              </w:rPr>
            </w:pPr>
            <w:r w:rsidRPr="00A04EEE">
              <w:rPr>
                <w:rFonts w:ascii="Calibri" w:hAnsi="Calibri" w:hint="cs"/>
                <w:b/>
                <w:bCs/>
                <w:color w:val="000000"/>
                <w:sz w:val="20"/>
                <w:szCs w:val="20"/>
                <w:rtl/>
              </w:rPr>
              <w:lastRenderedPageBreak/>
              <w:t>2,570,000</w:t>
            </w:r>
          </w:p>
        </w:tc>
      </w:tr>
      <w:tr w:rsidR="009566DD" w:rsidRPr="00A04EEE" w:rsidTr="000F393D">
        <w:trPr>
          <w:trHeight w:val="20"/>
          <w:jc w:val="center"/>
        </w:trPr>
        <w:tc>
          <w:tcPr>
            <w:tcW w:w="326" w:type="pct"/>
            <w:noWrap/>
            <w:vAlign w:val="center"/>
            <w:hideMark/>
          </w:tcPr>
          <w:p w:rsidR="009566DD" w:rsidRPr="00A04EEE" w:rsidRDefault="009566DD" w:rsidP="009566DD">
            <w:pPr>
              <w:rPr>
                <w:rFonts w:ascii="Calibri" w:eastAsia="Times New Roman" w:hAnsi="Calibri"/>
                <w:b/>
                <w:bCs/>
                <w:rtl/>
              </w:rPr>
            </w:pPr>
            <w:r w:rsidRPr="00A04EEE">
              <w:rPr>
                <w:rFonts w:ascii="Calibri" w:eastAsia="Times New Roman" w:hAnsi="Calibri" w:hint="cs"/>
                <w:b/>
                <w:bCs/>
                <w:szCs w:val="22"/>
                <w:rtl/>
              </w:rPr>
              <w:lastRenderedPageBreak/>
              <w:t>48</w:t>
            </w:r>
          </w:p>
        </w:tc>
        <w:tc>
          <w:tcPr>
            <w:tcW w:w="443" w:type="pct"/>
            <w:noWrap/>
            <w:vAlign w:val="center"/>
            <w:hideMark/>
          </w:tcPr>
          <w:p w:rsidR="009566DD" w:rsidRPr="00A04EEE" w:rsidRDefault="009566DD" w:rsidP="009566DD">
            <w:pPr>
              <w:rPr>
                <w:rFonts w:ascii="Calibri" w:eastAsia="Times New Roman" w:hAnsi="Calibri"/>
                <w:b/>
                <w:bCs/>
                <w:rtl/>
              </w:rPr>
            </w:pPr>
            <w:r w:rsidRPr="00A04EEE">
              <w:rPr>
                <w:rFonts w:ascii="Calibri" w:eastAsia="Times New Roman" w:hAnsi="Calibri" w:hint="cs"/>
                <w:b/>
                <w:bCs/>
                <w:szCs w:val="22"/>
                <w:rtl/>
              </w:rPr>
              <w:t>960230</w:t>
            </w:r>
          </w:p>
        </w:tc>
        <w:tc>
          <w:tcPr>
            <w:tcW w:w="3583" w:type="pct"/>
            <w:vAlign w:val="center"/>
            <w:hideMark/>
          </w:tcPr>
          <w:p w:rsidR="009566DD" w:rsidRPr="00A04EEE" w:rsidRDefault="009566DD" w:rsidP="009566DD">
            <w:pPr>
              <w:jc w:val="lowKashida"/>
              <w:rPr>
                <w:rFonts w:ascii="Calibri" w:eastAsia="Times New Roman" w:hAnsi="Calibri"/>
                <w:b/>
                <w:bCs/>
                <w:color w:val="000000"/>
                <w:rtl/>
              </w:rPr>
            </w:pPr>
            <w:r w:rsidRPr="00A04EEE">
              <w:rPr>
                <w:rFonts w:ascii="Calibri" w:eastAsia="Times New Roman" w:hAnsi="Calibri" w:hint="cs"/>
                <w:b/>
                <w:bCs/>
                <w:color w:val="000000"/>
                <w:szCs w:val="22"/>
                <w:rtl/>
              </w:rPr>
              <w:t>مراقبت حرفه‌ای پرستاری به ازای هر ساعت برای بیمار/ مددجو نیازمند مراقبت ویژه قلبی-ریوی یا نیازمند مراقبت ویژه (شامل کلیه خدمات پرستاری از جمله کنترل علائم حیاتی، ویزیت، تزریقات، پانسمان و ...) برای شیفت کاری بالاتر از (6) ساعت. درصورتی‌که زمان ارائه خدمات کمتر از (6) ساعت باشد به ازای هر خدمت محاسبه می‌گردد. (هیچ تعرفه دیگری علاوه بر این تعرفه قابل اخذ و محاسبه نمی‌باشد)</w:t>
            </w:r>
          </w:p>
        </w:tc>
        <w:tc>
          <w:tcPr>
            <w:tcW w:w="648" w:type="pct"/>
            <w:vAlign w:val="center"/>
            <w:hideMark/>
          </w:tcPr>
          <w:p w:rsidR="009566DD" w:rsidRPr="00A04EEE" w:rsidRDefault="009566DD" w:rsidP="009566DD">
            <w:pPr>
              <w:rPr>
                <w:rFonts w:ascii="Calibri" w:eastAsia="Times New Roman" w:hAnsi="Calibri"/>
                <w:b/>
                <w:bCs/>
                <w:rtl/>
              </w:rPr>
            </w:pPr>
            <w:r w:rsidRPr="00A04EEE">
              <w:rPr>
                <w:rFonts w:ascii="Calibri" w:hAnsi="Calibri" w:hint="cs"/>
                <w:b/>
                <w:bCs/>
                <w:color w:val="000000"/>
                <w:sz w:val="20"/>
                <w:szCs w:val="20"/>
                <w:rtl/>
              </w:rPr>
              <w:t>3,080,000</w:t>
            </w:r>
          </w:p>
        </w:tc>
      </w:tr>
      <w:tr w:rsidR="009566DD" w:rsidRPr="00A04EEE" w:rsidTr="000F393D">
        <w:trPr>
          <w:trHeight w:val="20"/>
          <w:jc w:val="center"/>
        </w:trPr>
        <w:tc>
          <w:tcPr>
            <w:tcW w:w="326" w:type="pct"/>
            <w:noWrap/>
            <w:vAlign w:val="center"/>
            <w:hideMark/>
          </w:tcPr>
          <w:p w:rsidR="009566DD" w:rsidRPr="00A04EEE" w:rsidRDefault="009566DD" w:rsidP="009566DD">
            <w:pPr>
              <w:rPr>
                <w:rFonts w:ascii="Calibri" w:eastAsia="Times New Roman" w:hAnsi="Calibri"/>
                <w:b/>
                <w:bCs/>
                <w:rtl/>
              </w:rPr>
            </w:pPr>
            <w:r w:rsidRPr="00A04EEE">
              <w:rPr>
                <w:rFonts w:ascii="Calibri" w:eastAsia="Times New Roman" w:hAnsi="Calibri" w:hint="cs"/>
                <w:b/>
                <w:bCs/>
                <w:szCs w:val="22"/>
                <w:rtl/>
              </w:rPr>
              <w:t>49</w:t>
            </w:r>
          </w:p>
        </w:tc>
        <w:tc>
          <w:tcPr>
            <w:tcW w:w="443" w:type="pct"/>
            <w:noWrap/>
            <w:vAlign w:val="center"/>
            <w:hideMark/>
          </w:tcPr>
          <w:p w:rsidR="009566DD" w:rsidRPr="00A04EEE" w:rsidRDefault="009566DD" w:rsidP="009566DD">
            <w:pPr>
              <w:rPr>
                <w:rFonts w:ascii="Calibri" w:eastAsia="Times New Roman" w:hAnsi="Calibri"/>
                <w:b/>
                <w:bCs/>
                <w:rtl/>
              </w:rPr>
            </w:pPr>
            <w:r w:rsidRPr="00A04EEE">
              <w:rPr>
                <w:rFonts w:ascii="Calibri" w:eastAsia="Times New Roman" w:hAnsi="Calibri" w:hint="cs"/>
                <w:b/>
                <w:bCs/>
                <w:szCs w:val="22"/>
                <w:rtl/>
              </w:rPr>
              <w:t>960235</w:t>
            </w:r>
          </w:p>
        </w:tc>
        <w:tc>
          <w:tcPr>
            <w:tcW w:w="3583" w:type="pct"/>
            <w:vAlign w:val="center"/>
            <w:hideMark/>
          </w:tcPr>
          <w:p w:rsidR="009566DD" w:rsidRPr="00A04EEE" w:rsidRDefault="009566DD" w:rsidP="009566DD">
            <w:pPr>
              <w:jc w:val="lowKashida"/>
              <w:rPr>
                <w:rFonts w:ascii="Calibri" w:eastAsia="Times New Roman" w:hAnsi="Calibri"/>
                <w:b/>
                <w:bCs/>
                <w:color w:val="000000"/>
                <w:rtl/>
              </w:rPr>
            </w:pPr>
            <w:r w:rsidRPr="00A04EEE">
              <w:rPr>
                <w:rFonts w:ascii="Calibri" w:eastAsia="Times New Roman" w:hAnsi="Calibri" w:hint="cs"/>
                <w:b/>
                <w:bCs/>
                <w:color w:val="000000"/>
                <w:szCs w:val="22"/>
                <w:rtl/>
              </w:rPr>
              <w:t xml:space="preserve">مراقبت حرفه‌ای روان پرستاری به ازای هر ساعت برای بیمار/ مددجو اوتیسم، آلزایمر و ... (شامل کلیه خدمات روان پرستاری از جمله  ارائه مراقبت های پرستاری، بررسی وضعیت روانی , وضعیت جسمی مدد جو، فعالیتهای روزمره و ...) برای شیفت کاری بالاتر از (6) ساعت. درصورتی‌که زمان ارائه خدمات کمتر از (6) ساعت باشد به ازای هر خدمت محاسبه می‌گردد. (هیچ تعرفه دیگری علاوه بر این تعرفه قابل اخذ و محاسبه نمی‌باشد. هزینه ایاب و ذهاب به‌صورت جداگانه قابل محاسبه نمی‌باشد) (کلیه خدمات مراقبتی مشمول کدهای (960220) و (960225)  در این کد لحاظ شده است و لذا هیچ کد دیگری علاوه بر این کد  قابل  محاسبه و اخذ نمی‌باشد). </w:t>
            </w:r>
          </w:p>
          <w:p w:rsidR="009566DD" w:rsidRPr="00A04EEE" w:rsidRDefault="009566DD" w:rsidP="009566DD">
            <w:pPr>
              <w:jc w:val="lowKashida"/>
              <w:rPr>
                <w:rFonts w:ascii="Calibri" w:eastAsia="Times New Roman" w:hAnsi="Calibri"/>
                <w:b/>
                <w:bCs/>
                <w:color w:val="000000"/>
                <w:rtl/>
              </w:rPr>
            </w:pPr>
            <w:r w:rsidRPr="00A04EEE">
              <w:rPr>
                <w:rFonts w:ascii="Calibri" w:eastAsia="Times New Roman" w:hAnsi="Calibri" w:hint="cs"/>
                <w:b/>
                <w:bCs/>
                <w:color w:val="000000"/>
                <w:szCs w:val="22"/>
                <w:rtl/>
              </w:rPr>
              <w:t>این کد با تشخیص روانپزشک قابل ارائه می‌باشد.</w:t>
            </w:r>
          </w:p>
        </w:tc>
        <w:tc>
          <w:tcPr>
            <w:tcW w:w="648" w:type="pct"/>
            <w:vAlign w:val="center"/>
            <w:hideMark/>
          </w:tcPr>
          <w:p w:rsidR="009566DD" w:rsidRPr="00A04EEE" w:rsidRDefault="009566DD" w:rsidP="009566DD">
            <w:pPr>
              <w:rPr>
                <w:rFonts w:ascii="Calibri" w:eastAsia="Times New Roman" w:hAnsi="Calibri"/>
                <w:b/>
                <w:bCs/>
                <w:rtl/>
              </w:rPr>
            </w:pPr>
            <w:r w:rsidRPr="00A04EEE">
              <w:rPr>
                <w:rFonts w:ascii="Calibri" w:hAnsi="Calibri" w:hint="cs"/>
                <w:b/>
                <w:bCs/>
                <w:color w:val="000000"/>
                <w:sz w:val="20"/>
                <w:szCs w:val="20"/>
                <w:rtl/>
              </w:rPr>
              <w:t>2,570,000</w:t>
            </w:r>
          </w:p>
        </w:tc>
      </w:tr>
      <w:tr w:rsidR="009566DD" w:rsidRPr="00A04EEE" w:rsidTr="000F393D">
        <w:trPr>
          <w:trHeight w:val="20"/>
          <w:jc w:val="center"/>
        </w:trPr>
        <w:tc>
          <w:tcPr>
            <w:tcW w:w="326" w:type="pct"/>
            <w:noWrap/>
            <w:vAlign w:val="center"/>
            <w:hideMark/>
          </w:tcPr>
          <w:p w:rsidR="009566DD" w:rsidRPr="00A04EEE" w:rsidRDefault="009566DD" w:rsidP="009566DD">
            <w:pPr>
              <w:rPr>
                <w:rFonts w:ascii="Calibri" w:eastAsia="Times New Roman" w:hAnsi="Calibri"/>
                <w:b/>
                <w:bCs/>
                <w:rtl/>
              </w:rPr>
            </w:pPr>
            <w:r w:rsidRPr="00A04EEE">
              <w:rPr>
                <w:rFonts w:ascii="Calibri" w:eastAsia="Times New Roman" w:hAnsi="Calibri" w:hint="cs"/>
                <w:b/>
                <w:bCs/>
                <w:szCs w:val="22"/>
                <w:rtl/>
              </w:rPr>
              <w:t>50</w:t>
            </w:r>
          </w:p>
        </w:tc>
        <w:tc>
          <w:tcPr>
            <w:tcW w:w="443" w:type="pct"/>
            <w:noWrap/>
            <w:vAlign w:val="center"/>
            <w:hideMark/>
          </w:tcPr>
          <w:p w:rsidR="009566DD" w:rsidRPr="00A04EEE" w:rsidRDefault="009566DD" w:rsidP="009566DD">
            <w:pPr>
              <w:rPr>
                <w:rFonts w:ascii="Calibri" w:eastAsia="Times New Roman" w:hAnsi="Calibri"/>
                <w:b/>
                <w:bCs/>
                <w:rtl/>
              </w:rPr>
            </w:pPr>
            <w:r w:rsidRPr="00A04EEE">
              <w:rPr>
                <w:rFonts w:ascii="Calibri" w:eastAsia="Times New Roman" w:hAnsi="Calibri" w:hint="cs"/>
                <w:b/>
                <w:bCs/>
                <w:szCs w:val="22"/>
                <w:rtl/>
              </w:rPr>
              <w:t>960236</w:t>
            </w:r>
          </w:p>
        </w:tc>
        <w:tc>
          <w:tcPr>
            <w:tcW w:w="3583" w:type="pct"/>
            <w:vAlign w:val="center"/>
            <w:hideMark/>
          </w:tcPr>
          <w:p w:rsidR="009566DD" w:rsidRPr="00A04EEE" w:rsidRDefault="009566DD" w:rsidP="009566DD">
            <w:pPr>
              <w:jc w:val="lowKashida"/>
              <w:rPr>
                <w:rFonts w:ascii="Calibri" w:eastAsia="Times New Roman" w:hAnsi="Calibri"/>
                <w:b/>
                <w:bCs/>
                <w:color w:val="000000"/>
                <w:rtl/>
              </w:rPr>
            </w:pPr>
            <w:r w:rsidRPr="00A04EEE">
              <w:rPr>
                <w:rFonts w:ascii="Calibri" w:eastAsia="Times New Roman" w:hAnsi="Calibri" w:hint="cs"/>
                <w:b/>
                <w:bCs/>
                <w:color w:val="000000"/>
                <w:szCs w:val="22"/>
                <w:rtl/>
              </w:rPr>
              <w:t>مراقبت حرفه‌ای پرستاری به ازای هر ساعت برای بیمار /مددجو دچار انواع سوختگی (شامل کلیه خدمات پرستاری مورد نیاز) برای شیفت کاری بالاتر از (6) ساعت. درصورتی‌که زمان ارائه خدمات کمتر از (6) ساعت باشد به ازای هر خدمت محاسبه می‌گردد. (هیچ تعرفه دیگری علاوه بر این تعرفه قابل اخذ و محاسبه نمی‌باشد.)</w:t>
            </w:r>
          </w:p>
        </w:tc>
        <w:tc>
          <w:tcPr>
            <w:tcW w:w="648" w:type="pct"/>
            <w:noWrap/>
            <w:vAlign w:val="center"/>
            <w:hideMark/>
          </w:tcPr>
          <w:p w:rsidR="009566DD" w:rsidRPr="00A04EEE" w:rsidRDefault="009566DD" w:rsidP="009566DD">
            <w:pPr>
              <w:bidi w:val="0"/>
              <w:rPr>
                <w:rFonts w:ascii="Calibri" w:eastAsia="Times New Roman" w:hAnsi="Calibri"/>
                <w:b/>
                <w:bCs/>
                <w:color w:val="000000"/>
                <w:rtl/>
              </w:rPr>
            </w:pPr>
            <w:r w:rsidRPr="00A04EEE">
              <w:rPr>
                <w:rFonts w:ascii="Calibri" w:hAnsi="Calibri" w:hint="cs"/>
                <w:b/>
                <w:bCs/>
                <w:color w:val="000000"/>
                <w:sz w:val="20"/>
                <w:szCs w:val="20"/>
                <w:rtl/>
              </w:rPr>
              <w:t>3,000,000</w:t>
            </w:r>
          </w:p>
        </w:tc>
      </w:tr>
      <w:tr w:rsidR="009566DD" w:rsidRPr="00A04EEE" w:rsidTr="000F393D">
        <w:trPr>
          <w:trHeight w:val="20"/>
          <w:jc w:val="center"/>
        </w:trPr>
        <w:tc>
          <w:tcPr>
            <w:tcW w:w="326" w:type="pct"/>
            <w:tcBorders>
              <w:bottom w:val="single" w:sz="4" w:space="0" w:color="auto"/>
            </w:tcBorders>
            <w:noWrap/>
            <w:vAlign w:val="center"/>
            <w:hideMark/>
          </w:tcPr>
          <w:p w:rsidR="009566DD" w:rsidRPr="00A04EEE" w:rsidRDefault="009566DD" w:rsidP="009566DD">
            <w:pPr>
              <w:rPr>
                <w:rFonts w:ascii="Calibri" w:eastAsia="Times New Roman" w:hAnsi="Calibri"/>
                <w:b/>
                <w:bCs/>
              </w:rPr>
            </w:pPr>
            <w:r w:rsidRPr="00A04EEE">
              <w:rPr>
                <w:rFonts w:ascii="Calibri" w:eastAsia="Times New Roman" w:hAnsi="Calibri" w:hint="cs"/>
                <w:b/>
                <w:bCs/>
                <w:szCs w:val="22"/>
                <w:rtl/>
              </w:rPr>
              <w:t>51</w:t>
            </w:r>
          </w:p>
        </w:tc>
        <w:tc>
          <w:tcPr>
            <w:tcW w:w="443" w:type="pct"/>
            <w:tcBorders>
              <w:bottom w:val="single" w:sz="4" w:space="0" w:color="auto"/>
            </w:tcBorders>
            <w:noWrap/>
            <w:vAlign w:val="center"/>
            <w:hideMark/>
          </w:tcPr>
          <w:p w:rsidR="009566DD" w:rsidRPr="00A04EEE" w:rsidRDefault="009566DD" w:rsidP="009566DD">
            <w:pPr>
              <w:rPr>
                <w:rFonts w:ascii="Calibri" w:eastAsia="Times New Roman" w:hAnsi="Calibri"/>
                <w:b/>
                <w:bCs/>
                <w:rtl/>
              </w:rPr>
            </w:pPr>
            <w:r w:rsidRPr="00A04EEE">
              <w:rPr>
                <w:rFonts w:ascii="Calibri" w:eastAsia="Times New Roman" w:hAnsi="Calibri" w:hint="cs"/>
                <w:b/>
                <w:bCs/>
                <w:szCs w:val="22"/>
                <w:rtl/>
              </w:rPr>
              <w:t>960240</w:t>
            </w:r>
          </w:p>
        </w:tc>
        <w:tc>
          <w:tcPr>
            <w:tcW w:w="3583" w:type="pct"/>
            <w:tcBorders>
              <w:bottom w:val="single" w:sz="4" w:space="0" w:color="auto"/>
            </w:tcBorders>
            <w:vAlign w:val="center"/>
            <w:hideMark/>
          </w:tcPr>
          <w:p w:rsidR="009566DD" w:rsidRPr="00A04EEE" w:rsidRDefault="009566DD" w:rsidP="009566DD">
            <w:pPr>
              <w:jc w:val="lowKashida"/>
              <w:rPr>
                <w:rFonts w:ascii="Calibri" w:eastAsia="Times New Roman" w:hAnsi="Calibri"/>
                <w:b/>
                <w:bCs/>
                <w:color w:val="000000"/>
                <w:rtl/>
              </w:rPr>
            </w:pPr>
            <w:r w:rsidRPr="00A04EEE">
              <w:rPr>
                <w:rFonts w:ascii="Calibri" w:eastAsia="Times New Roman" w:hAnsi="Calibri" w:hint="cs"/>
                <w:b/>
                <w:bCs/>
                <w:color w:val="000000"/>
                <w:szCs w:val="22"/>
                <w:rtl/>
              </w:rPr>
              <w:t>در صورت ارائه این خدمات (کدهای (960220) الی (960236))، مطابق شرح وظایف مصوب وزارت بهداشت توسط بهیار، 70 درصد تعرفه‌های مذکور قابل محاسبه است.</w:t>
            </w:r>
          </w:p>
        </w:tc>
        <w:tc>
          <w:tcPr>
            <w:tcW w:w="648" w:type="pct"/>
            <w:tcBorders>
              <w:bottom w:val="single" w:sz="4" w:space="0" w:color="auto"/>
            </w:tcBorders>
            <w:vAlign w:val="center"/>
            <w:hideMark/>
          </w:tcPr>
          <w:p w:rsidR="009566DD" w:rsidRPr="00A04EEE" w:rsidRDefault="009566DD" w:rsidP="009566DD">
            <w:pPr>
              <w:rPr>
                <w:rFonts w:ascii="Calibri" w:eastAsia="Times New Roman" w:hAnsi="Calibri"/>
                <w:b/>
                <w:bCs/>
                <w:rtl/>
              </w:rPr>
            </w:pPr>
            <w:r w:rsidRPr="00A04EEE">
              <w:rPr>
                <w:rFonts w:ascii="Calibri" w:hAnsi="Calibri" w:hint="cs"/>
                <w:b/>
                <w:bCs/>
                <w:color w:val="000000"/>
                <w:sz w:val="20"/>
                <w:szCs w:val="20"/>
                <w:rtl/>
              </w:rPr>
              <w:t>0</w:t>
            </w:r>
          </w:p>
        </w:tc>
      </w:tr>
      <w:tr w:rsidR="009566DD" w:rsidRPr="00A04EEE" w:rsidTr="000F393D">
        <w:trPr>
          <w:trHeight w:val="20"/>
          <w:jc w:val="center"/>
        </w:trPr>
        <w:tc>
          <w:tcPr>
            <w:tcW w:w="326" w:type="pct"/>
            <w:tcBorders>
              <w:bottom w:val="single" w:sz="4" w:space="0" w:color="auto"/>
            </w:tcBorders>
            <w:noWrap/>
            <w:vAlign w:val="center"/>
            <w:hideMark/>
          </w:tcPr>
          <w:p w:rsidR="009566DD" w:rsidRPr="00A04EEE" w:rsidRDefault="009566DD" w:rsidP="009566DD">
            <w:pPr>
              <w:rPr>
                <w:rFonts w:ascii="Calibri" w:eastAsia="Times New Roman" w:hAnsi="Calibri"/>
                <w:b/>
                <w:bCs/>
                <w:rtl/>
              </w:rPr>
            </w:pPr>
            <w:r w:rsidRPr="00A04EEE">
              <w:rPr>
                <w:rFonts w:ascii="Calibri" w:eastAsia="Times New Roman" w:hAnsi="Calibri" w:hint="cs"/>
                <w:b/>
                <w:bCs/>
                <w:szCs w:val="22"/>
                <w:rtl/>
              </w:rPr>
              <w:t>52</w:t>
            </w:r>
          </w:p>
        </w:tc>
        <w:tc>
          <w:tcPr>
            <w:tcW w:w="443" w:type="pct"/>
            <w:tcBorders>
              <w:bottom w:val="single" w:sz="4" w:space="0" w:color="auto"/>
            </w:tcBorders>
            <w:noWrap/>
            <w:vAlign w:val="center"/>
            <w:hideMark/>
          </w:tcPr>
          <w:p w:rsidR="009566DD" w:rsidRPr="00A04EEE" w:rsidRDefault="009566DD" w:rsidP="009566DD">
            <w:pPr>
              <w:rPr>
                <w:rFonts w:ascii="Calibri" w:eastAsia="Times New Roman" w:hAnsi="Calibri"/>
                <w:b/>
                <w:bCs/>
                <w:rtl/>
              </w:rPr>
            </w:pPr>
            <w:r w:rsidRPr="00A04EEE">
              <w:rPr>
                <w:rFonts w:ascii="Calibri" w:eastAsia="Times New Roman" w:hAnsi="Calibri" w:hint="cs"/>
                <w:b/>
                <w:bCs/>
                <w:szCs w:val="22"/>
                <w:rtl/>
              </w:rPr>
              <w:t>960245</w:t>
            </w:r>
          </w:p>
        </w:tc>
        <w:tc>
          <w:tcPr>
            <w:tcW w:w="3583" w:type="pct"/>
            <w:tcBorders>
              <w:bottom w:val="single" w:sz="4" w:space="0" w:color="auto"/>
            </w:tcBorders>
            <w:vAlign w:val="center"/>
            <w:hideMark/>
          </w:tcPr>
          <w:p w:rsidR="009566DD" w:rsidRPr="00A04EEE" w:rsidRDefault="009566DD" w:rsidP="009566DD">
            <w:pPr>
              <w:jc w:val="lowKashida"/>
              <w:rPr>
                <w:rFonts w:ascii="Calibri" w:eastAsia="Times New Roman" w:hAnsi="Calibri"/>
                <w:b/>
                <w:bCs/>
                <w:color w:val="000000"/>
                <w:rtl/>
              </w:rPr>
            </w:pPr>
            <w:r w:rsidRPr="00A04EEE">
              <w:rPr>
                <w:rFonts w:ascii="Calibri" w:eastAsia="Times New Roman" w:hAnsi="Calibri" w:hint="cs"/>
                <w:b/>
                <w:bCs/>
                <w:color w:val="000000"/>
                <w:szCs w:val="22"/>
                <w:rtl/>
              </w:rPr>
              <w:t>مراقبت‌های اولیه پرستاری توسط کمک پرستار به ازای هر ساعت (شامل نگهداری، خدمات بهداشتی و نظافتی بیمار/ مددجو، جابجایی، استحمام و رفع نیازهای شخصی مانند غذا خوردن، رفتن به سرویس بهداشتی و سایر موارد طبق شرح وظایف ابلاغی وزارت بهداشت، درمان و آموزش پزشکی) (هیچ تعرفه دیگری علاوه بر این تعرفه قابل اخذ و محاسبه نمی‌باشد)</w:t>
            </w:r>
          </w:p>
        </w:tc>
        <w:tc>
          <w:tcPr>
            <w:tcW w:w="648" w:type="pct"/>
            <w:tcBorders>
              <w:bottom w:val="single" w:sz="4" w:space="0" w:color="auto"/>
            </w:tcBorders>
            <w:vAlign w:val="center"/>
            <w:hideMark/>
          </w:tcPr>
          <w:p w:rsidR="009566DD" w:rsidRPr="00A04EEE" w:rsidRDefault="009566DD" w:rsidP="009566DD">
            <w:pPr>
              <w:rPr>
                <w:rFonts w:ascii="Calibri" w:eastAsia="Times New Roman" w:hAnsi="Calibri"/>
                <w:b/>
                <w:bCs/>
                <w:rtl/>
              </w:rPr>
            </w:pPr>
            <w:r w:rsidRPr="00A04EEE">
              <w:rPr>
                <w:rFonts w:ascii="Calibri" w:hAnsi="Calibri" w:hint="cs"/>
                <w:b/>
                <w:bCs/>
                <w:color w:val="000000"/>
                <w:sz w:val="20"/>
                <w:szCs w:val="20"/>
                <w:rtl/>
              </w:rPr>
              <w:t>1,320,000</w:t>
            </w:r>
          </w:p>
        </w:tc>
      </w:tr>
      <w:tr w:rsidR="004B6EF7" w:rsidRPr="00A04EEE" w:rsidTr="00516051">
        <w:trPr>
          <w:trHeight w:val="20"/>
          <w:jc w:val="center"/>
        </w:trPr>
        <w:tc>
          <w:tcPr>
            <w:tcW w:w="5000" w:type="pct"/>
            <w:gridSpan w:val="4"/>
            <w:tcBorders>
              <w:top w:val="single" w:sz="4" w:space="0" w:color="auto"/>
              <w:left w:val="nil"/>
              <w:bottom w:val="nil"/>
              <w:right w:val="nil"/>
            </w:tcBorders>
            <w:vAlign w:val="center"/>
            <w:hideMark/>
          </w:tcPr>
          <w:p w:rsidR="004B6EF7" w:rsidRPr="00A04EEE" w:rsidRDefault="004B6EF7" w:rsidP="002F5CAB">
            <w:pPr>
              <w:ind w:left="158"/>
              <w:jc w:val="lowKashida"/>
              <w:rPr>
                <w:rFonts w:ascii="Calibri" w:eastAsia="Times New Roman" w:hAnsi="Calibri"/>
                <w:b/>
                <w:bCs/>
                <w:color w:val="000000"/>
                <w:rtl/>
              </w:rPr>
            </w:pPr>
            <w:r w:rsidRPr="00A04EEE">
              <w:rPr>
                <w:rFonts w:ascii="Calibri" w:eastAsia="Times New Roman" w:hAnsi="Calibri" w:hint="cs"/>
                <w:b/>
                <w:bCs/>
                <w:color w:val="000000"/>
                <w:szCs w:val="22"/>
                <w:rtl/>
              </w:rPr>
              <w:t xml:space="preserve"> ارائه و دریافت تعرفه این خدمات صرفاً در صورت ثبت به صورت الکترونیک امکان پذیر می‌باشد.</w:t>
            </w:r>
          </w:p>
        </w:tc>
      </w:tr>
      <w:tr w:rsidR="004B6EF7" w:rsidRPr="00A04EEE" w:rsidTr="00516051">
        <w:trPr>
          <w:trHeight w:val="20"/>
          <w:jc w:val="center"/>
        </w:trPr>
        <w:tc>
          <w:tcPr>
            <w:tcW w:w="5000" w:type="pct"/>
            <w:gridSpan w:val="4"/>
            <w:tcBorders>
              <w:top w:val="nil"/>
              <w:left w:val="nil"/>
              <w:bottom w:val="nil"/>
              <w:right w:val="nil"/>
            </w:tcBorders>
            <w:vAlign w:val="center"/>
            <w:hideMark/>
          </w:tcPr>
          <w:p w:rsidR="004B6EF7" w:rsidRPr="00A04EEE" w:rsidRDefault="004B6EF7" w:rsidP="002F5CAB">
            <w:pPr>
              <w:ind w:left="158"/>
              <w:jc w:val="lowKashida"/>
              <w:rPr>
                <w:rFonts w:ascii="Calibri" w:eastAsia="Times New Roman" w:hAnsi="Calibri"/>
                <w:b/>
                <w:bCs/>
                <w:color w:val="000000"/>
                <w:rtl/>
              </w:rPr>
            </w:pPr>
            <w:r w:rsidRPr="00A04EEE">
              <w:rPr>
                <w:rFonts w:ascii="Calibri" w:eastAsia="Times New Roman" w:hAnsi="Calibri" w:hint="cs"/>
                <w:b/>
                <w:bCs/>
                <w:color w:val="000000"/>
                <w:szCs w:val="22"/>
                <w:rtl/>
              </w:rPr>
              <w:t xml:space="preserve"> هزینه ایاب و ذهاب متناسب با نرخ کرایه آژانس مصوب در هر شهر که مورد تایید کمیته استانی تعیین سقف تعرفه‌های هر استان باشد و یا براساس فاکتورهای ارائه شده قابل محاسبه می‌باشد. </w:t>
            </w:r>
          </w:p>
        </w:tc>
      </w:tr>
      <w:tr w:rsidR="004B6EF7" w:rsidRPr="00A04EEE" w:rsidTr="00516051">
        <w:trPr>
          <w:trHeight w:val="20"/>
          <w:jc w:val="center"/>
        </w:trPr>
        <w:tc>
          <w:tcPr>
            <w:tcW w:w="5000" w:type="pct"/>
            <w:gridSpan w:val="4"/>
            <w:tcBorders>
              <w:top w:val="nil"/>
              <w:left w:val="nil"/>
              <w:bottom w:val="nil"/>
              <w:right w:val="nil"/>
            </w:tcBorders>
            <w:vAlign w:val="center"/>
            <w:hideMark/>
          </w:tcPr>
          <w:p w:rsidR="004B6EF7" w:rsidRPr="00A04EEE" w:rsidRDefault="004B6EF7" w:rsidP="002F5CAB">
            <w:pPr>
              <w:ind w:left="158"/>
              <w:jc w:val="lowKashida"/>
              <w:rPr>
                <w:rFonts w:ascii="Calibri" w:eastAsia="Times New Roman" w:hAnsi="Calibri"/>
                <w:b/>
                <w:bCs/>
                <w:color w:val="000000"/>
                <w:rtl/>
              </w:rPr>
            </w:pPr>
            <w:r w:rsidRPr="00A04EEE">
              <w:rPr>
                <w:rFonts w:ascii="Calibri" w:eastAsia="Times New Roman" w:hAnsi="Calibri" w:hint="cs"/>
                <w:b/>
                <w:bCs/>
                <w:color w:val="000000"/>
                <w:szCs w:val="22"/>
                <w:rtl/>
              </w:rPr>
              <w:t xml:space="preserve"> در مواردی که خدمت به جزء فنی (براساس کتاب ارزش نسبی) نیاز داشته است، در کد مربوطه لحاظ گردیده است.</w:t>
            </w:r>
          </w:p>
        </w:tc>
      </w:tr>
      <w:tr w:rsidR="004B6EF7" w:rsidRPr="00A04EEE" w:rsidTr="00516051">
        <w:trPr>
          <w:trHeight w:val="20"/>
          <w:jc w:val="center"/>
        </w:trPr>
        <w:tc>
          <w:tcPr>
            <w:tcW w:w="5000" w:type="pct"/>
            <w:gridSpan w:val="4"/>
            <w:tcBorders>
              <w:top w:val="nil"/>
              <w:left w:val="nil"/>
              <w:bottom w:val="nil"/>
              <w:right w:val="nil"/>
            </w:tcBorders>
            <w:vAlign w:val="center"/>
            <w:hideMark/>
          </w:tcPr>
          <w:p w:rsidR="004B6EF7" w:rsidRPr="00A04EEE" w:rsidRDefault="004B6EF7" w:rsidP="002F5CAB">
            <w:pPr>
              <w:ind w:left="158"/>
              <w:jc w:val="lowKashida"/>
              <w:rPr>
                <w:rFonts w:ascii="Calibri" w:eastAsia="Times New Roman" w:hAnsi="Calibri"/>
                <w:b/>
                <w:bCs/>
                <w:color w:val="000000"/>
                <w:rtl/>
              </w:rPr>
            </w:pPr>
            <w:r w:rsidRPr="00A04EEE">
              <w:rPr>
                <w:rFonts w:ascii="Calibri" w:eastAsia="Times New Roman" w:hAnsi="Calibri" w:hint="cs"/>
                <w:b/>
                <w:bCs/>
                <w:color w:val="000000"/>
                <w:szCs w:val="22"/>
                <w:rtl/>
              </w:rPr>
              <w:t xml:space="preserve"> هزینه مواد مصرفی به جز در مواردی که در شرح کد اشاره شده است به صورت جداگانه قابل محاسبه و اخذ می‌باشد.</w:t>
            </w:r>
          </w:p>
        </w:tc>
      </w:tr>
      <w:tr w:rsidR="004B6EF7" w:rsidRPr="00A04EEE" w:rsidTr="00516051">
        <w:trPr>
          <w:trHeight w:val="20"/>
          <w:jc w:val="center"/>
        </w:trPr>
        <w:tc>
          <w:tcPr>
            <w:tcW w:w="5000" w:type="pct"/>
            <w:gridSpan w:val="4"/>
            <w:tcBorders>
              <w:top w:val="nil"/>
              <w:left w:val="nil"/>
              <w:bottom w:val="nil"/>
              <w:right w:val="nil"/>
            </w:tcBorders>
            <w:vAlign w:val="center"/>
            <w:hideMark/>
          </w:tcPr>
          <w:p w:rsidR="004B6EF7" w:rsidRPr="00A04EEE" w:rsidRDefault="004B6EF7" w:rsidP="002F5CAB">
            <w:pPr>
              <w:ind w:left="158"/>
              <w:jc w:val="lowKashida"/>
              <w:rPr>
                <w:rFonts w:ascii="Calibri" w:eastAsia="Times New Roman" w:hAnsi="Calibri"/>
                <w:b/>
                <w:bCs/>
                <w:color w:val="000000"/>
                <w:rtl/>
              </w:rPr>
            </w:pPr>
            <w:r w:rsidRPr="00A04EEE">
              <w:rPr>
                <w:rFonts w:ascii="Calibri" w:eastAsia="Times New Roman" w:hAnsi="Calibri" w:hint="cs"/>
                <w:b/>
                <w:bCs/>
                <w:color w:val="000000"/>
                <w:szCs w:val="22"/>
                <w:rtl/>
              </w:rPr>
              <w:t xml:space="preserve"> تزریق داروهای حساس و بیولوژیک و سایر داروها براساس ابلاغیه‌ها و استانداردهای وزارت بهداشت، درمان و آموزش پزشکی، در منزل مجاز نمی‌باشد.</w:t>
            </w:r>
          </w:p>
        </w:tc>
      </w:tr>
      <w:tr w:rsidR="004B6EF7" w:rsidRPr="007C7F64" w:rsidTr="00516051">
        <w:trPr>
          <w:trHeight w:val="20"/>
          <w:jc w:val="center"/>
        </w:trPr>
        <w:tc>
          <w:tcPr>
            <w:tcW w:w="5000" w:type="pct"/>
            <w:gridSpan w:val="4"/>
            <w:tcBorders>
              <w:top w:val="nil"/>
              <w:left w:val="nil"/>
              <w:bottom w:val="nil"/>
              <w:right w:val="nil"/>
            </w:tcBorders>
            <w:vAlign w:val="center"/>
            <w:hideMark/>
          </w:tcPr>
          <w:p w:rsidR="004B6EF7" w:rsidRPr="007C7F64" w:rsidRDefault="004B6EF7" w:rsidP="002F5CAB">
            <w:pPr>
              <w:ind w:left="158"/>
              <w:jc w:val="lowKashida"/>
              <w:rPr>
                <w:rFonts w:ascii="Calibri" w:eastAsia="Times New Roman" w:hAnsi="Calibri"/>
                <w:b/>
                <w:bCs/>
                <w:color w:val="000000"/>
                <w:rtl/>
              </w:rPr>
            </w:pPr>
            <w:r w:rsidRPr="00A04EEE">
              <w:rPr>
                <w:rFonts w:ascii="Calibri" w:eastAsia="Times New Roman" w:hAnsi="Calibri" w:hint="cs"/>
                <w:b/>
                <w:bCs/>
                <w:color w:val="000000"/>
                <w:szCs w:val="22"/>
                <w:rtl/>
              </w:rPr>
              <w:t xml:space="preserve"> خدماتی که ارائه آنها  نیازمند تجویز پزشک می‌باشد، بدون تجویز پزشک در منزل امکان پذیر نمی‌باشد.</w:t>
            </w:r>
          </w:p>
        </w:tc>
      </w:tr>
    </w:tbl>
    <w:p w:rsidR="000B7776" w:rsidRPr="00977AD6" w:rsidRDefault="000B7776" w:rsidP="00977AD6">
      <w:pPr>
        <w:spacing w:line="276" w:lineRule="auto"/>
        <w:ind w:right="-142"/>
        <w:jc w:val="both"/>
        <w:rPr>
          <w:b/>
          <w:bCs/>
          <w:sz w:val="26"/>
          <w:szCs w:val="26"/>
        </w:rPr>
      </w:pPr>
    </w:p>
    <w:sectPr w:rsidR="000B7776" w:rsidRPr="00977AD6" w:rsidSect="002E0746">
      <w:headerReference w:type="default" r:id="rId10"/>
      <w:pgSz w:w="11906" w:h="16838" w:code="9"/>
      <w:pgMar w:top="1440" w:right="1928" w:bottom="1440" w:left="1758" w:header="397" w:footer="51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64C0" w:rsidRDefault="00A564C0" w:rsidP="005000A0">
      <w:r>
        <w:separator/>
      </w:r>
    </w:p>
  </w:endnote>
  <w:endnote w:type="continuationSeparator" w:id="1">
    <w:p w:rsidR="00A564C0" w:rsidRDefault="00A564C0" w:rsidP="005000A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B Yagut">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B Nazanin">
    <w:altName w:val="Courier New"/>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B Titr">
    <w:panose1 w:val="00000700000000000000"/>
    <w:charset w:val="B2"/>
    <w:family w:val="auto"/>
    <w:pitch w:val="variable"/>
    <w:sig w:usb0="00002001" w:usb1="80000000" w:usb2="00000008" w:usb3="00000000" w:csb0="00000040"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636841520"/>
      <w:docPartObj>
        <w:docPartGallery w:val="Page Numbers (Bottom of Page)"/>
        <w:docPartUnique/>
      </w:docPartObj>
    </w:sdtPr>
    <w:sdtEndPr>
      <w:rPr>
        <w:noProof/>
      </w:rPr>
    </w:sdtEndPr>
    <w:sdtContent>
      <w:p w:rsidR="00351E48" w:rsidRDefault="00305868">
        <w:pPr>
          <w:pStyle w:val="Footer"/>
        </w:pPr>
        <w:r>
          <w:fldChar w:fldCharType="begin"/>
        </w:r>
        <w:r w:rsidR="00351E48">
          <w:instrText xml:space="preserve"> PAGE   \* MERGEFORMAT </w:instrText>
        </w:r>
        <w:r>
          <w:fldChar w:fldCharType="separate"/>
        </w:r>
        <w:r w:rsidR="000D3959">
          <w:rPr>
            <w:noProof/>
            <w:rtl/>
          </w:rPr>
          <w:t>9</w:t>
        </w:r>
        <w:r>
          <w:rPr>
            <w:noProof/>
          </w:rPr>
          <w:fldChar w:fldCharType="end"/>
        </w:r>
      </w:p>
    </w:sdtContent>
  </w:sdt>
  <w:p w:rsidR="00351E48" w:rsidRDefault="00351E4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64C0" w:rsidRDefault="00A564C0" w:rsidP="005000A0">
      <w:r>
        <w:separator/>
      </w:r>
    </w:p>
  </w:footnote>
  <w:footnote w:type="continuationSeparator" w:id="1">
    <w:p w:rsidR="00A564C0" w:rsidRDefault="00A564C0" w:rsidP="005000A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1E48" w:rsidRDefault="00305868">
    <w:pPr>
      <w:pStyle w:val="Header"/>
    </w:pPr>
    <w:r w:rsidRPr="00305868">
      <w:rPr>
        <w:b/>
        <w:noProof/>
        <w:sz w:val="28"/>
        <w:szCs w:val="28"/>
        <w:lang w:bidi="fa-IR"/>
      </w:rPr>
      <w:pict>
        <v:shapetype id="_x0000_t202" coordsize="21600,21600" o:spt="202" path="m,l,21600r21600,l21600,xe">
          <v:stroke joinstyle="miter"/>
          <v:path gradientshapeok="t" o:connecttype="rect"/>
        </v:shapetype>
        <v:shape id="Text Box 1" o:spid="_x0000_s4103" type="#_x0000_t202" style="position:absolute;left:0;text-align:left;margin-left:0;margin-top:33.7pt;width:90pt;height:72.7pt;z-index:251658240;visibility:visible;mso-position-horizontal:left;mso-position-horizontal-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" filled="f" stroked="f" strokeweight=".5pt">
          <v:textbox>
            <w:txbxContent>
              <w:p w:rsidR="00351E48" w:rsidRPr="003B6CEB" w:rsidRDefault="00351E48" w:rsidP="00315734">
                <w:pPr>
                  <w:jc w:val="left"/>
                  <w:rPr>
                    <w:rFonts w:ascii="IranNastaliq" w:hAnsi="IranNastaliq" w:cs="IranNastaliq"/>
                    <w:sz w:val="20"/>
                    <w:szCs w:val="22"/>
                    <w:rtl/>
                    <w:lang w:bidi="fa-IR"/>
                  </w:rPr>
                </w:pPr>
                <w:r w:rsidRPr="003B6CEB">
                  <w:rPr>
                    <w:rFonts w:ascii="IranNastaliq" w:hAnsi="IranNastaliq" w:cs="IranNastaliq" w:hint="cs"/>
                    <w:sz w:val="20"/>
                    <w:szCs w:val="22"/>
                    <w:rtl/>
                    <w:lang w:bidi="fa-IR"/>
                  </w:rPr>
                  <w:t>شماره</w:t>
                </w:r>
                <w:r>
                  <w:rPr>
                    <w:rFonts w:ascii="IranNastaliq" w:hAnsi="IranNastaliq" w:cs="IranNastaliq" w:hint="cs"/>
                    <w:sz w:val="20"/>
                    <w:szCs w:val="22"/>
                    <w:rtl/>
                    <w:lang w:bidi="fa-IR"/>
                  </w:rPr>
                  <w:t xml:space="preserve"> ....</w:t>
                </w:r>
              </w:p>
              <w:p w:rsidR="00351E48" w:rsidRPr="003B6CEB" w:rsidRDefault="00351E48" w:rsidP="00315734">
                <w:pPr>
                  <w:jc w:val="left"/>
                  <w:rPr>
                    <w:rFonts w:ascii="IranNastaliq" w:hAnsi="IranNastaliq" w:cs="IranNastaliq"/>
                    <w:sz w:val="20"/>
                    <w:szCs w:val="22"/>
                    <w:lang w:bidi="fa-IR"/>
                  </w:rPr>
                </w:pPr>
                <w:r w:rsidRPr="003B6CEB">
                  <w:rPr>
                    <w:rFonts w:ascii="IranNastaliq" w:hAnsi="IranNastaliq" w:cs="IranNastaliq" w:hint="cs"/>
                    <w:sz w:val="20"/>
                    <w:szCs w:val="22"/>
                    <w:rtl/>
                    <w:lang w:bidi="fa-IR"/>
                  </w:rPr>
                  <w:t>تاریخ</w:t>
                </w:r>
                <w:r>
                  <w:rPr>
                    <w:rFonts w:ascii="IranNastaliq" w:hAnsi="IranNastaliq" w:cs="IranNastaliq" w:hint="cs"/>
                    <w:sz w:val="20"/>
                    <w:szCs w:val="22"/>
                    <w:rtl/>
                    <w:lang w:bidi="fa-IR"/>
                  </w:rPr>
                  <w:t xml:space="preserve"> ....</w:t>
                </w:r>
              </w:p>
            </w:txbxContent>
          </v:textbox>
          <w10:wrap anchorx="margin"/>
        </v:shape>
      </w:pict>
    </w:r>
    <w:r w:rsidRPr="00305868">
      <w:rPr>
        <w:b/>
        <w:noProof/>
        <w:sz w:val="28"/>
        <w:szCs w:val="28"/>
        <w:lang w:bidi="fa-IR"/>
      </w:rPr>
    </w:r>
    <w:r w:rsidRPr="00305868">
      <w:rPr>
        <w:b/>
        <w:noProof/>
        <w:sz w:val="28"/>
        <w:szCs w:val="28"/>
        <w:lang w:bidi="fa-IR"/>
      </w:rPr>
      <w:pict>
        <v:group id="Group 8" o:spid="_x0000_s4098" style="width:176pt;height:147.75pt;mso-position-horizontal-relative:char;mso-position-vertical-relative:line" coordsize="21971,181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4102" type="#_x0000_t75" alt="Emblem_of_Iran" style="position:absolute;left:7506;width:7638;height:650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">
            <v:imagedata r:id="rId1" o:title="Emblem_of_Iran"/>
          </v:shape>
          <v:shape id="Text Box 10" o:spid="_x0000_s4101" type="#_x0000_t202" style="position:absolute;left:5049;top:8052;width:11868;height:701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" filled="f" stroked="f" strokeweight=".5pt">
            <v:textbox>
              <w:txbxContent>
                <w:p w:rsidR="00351E48" w:rsidRPr="00850DAE" w:rsidRDefault="00351E48" w:rsidP="005000A0">
                  <w:pPr>
                    <w:rPr>
                      <w:rFonts w:ascii="IranNastaliq" w:hAnsi="IranNastaliq" w:cs="IranNastaliq"/>
                      <w:b/>
                      <w:sz w:val="48"/>
                      <w:szCs w:val="48"/>
                    </w:rPr>
                  </w:pPr>
                  <w:r w:rsidRPr="00850DAE">
                    <w:rPr>
                      <w:rFonts w:ascii="IranNastaliq" w:hAnsi="IranNastaliq" w:cs="IranNastaliq"/>
                      <w:b/>
                      <w:sz w:val="48"/>
                      <w:szCs w:val="48"/>
                      <w:rtl/>
                    </w:rPr>
                    <w:t>رئیس‌جمهور</w:t>
                  </w:r>
                </w:p>
                <w:p w:rsidR="00351E48" w:rsidRPr="00FB63F8" w:rsidRDefault="00351E48" w:rsidP="005000A0">
                  <w:pPr>
                    <w:rPr>
                      <w:sz w:val="28"/>
                      <w:szCs w:val="32"/>
                    </w:rPr>
                  </w:pPr>
                </w:p>
              </w:txbxContent>
            </v:textbox>
          </v:shape>
          <v:shape id="Text Box 11" o:spid="_x0000_s4100" type="#_x0000_t202" style="position:absolute;left:4776;top:6277;width:12548;height:533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" filled="f" stroked="f" strokeweight=".5pt">
            <v:textbox>
              <w:txbxContent>
                <w:p w:rsidR="00351E48" w:rsidRPr="00850DAE" w:rsidRDefault="00351E48" w:rsidP="005000A0">
                  <w:pPr>
                    <w:rPr>
                      <w:rFonts w:ascii="IranNastaliq" w:hAnsi="IranNastaliq" w:cs="IranNastaliq"/>
                      <w:b/>
                      <w:szCs w:val="28"/>
                      <w:rtl/>
                    </w:rPr>
                  </w:pPr>
                  <w:r w:rsidRPr="00850DAE">
                    <w:rPr>
                      <w:rFonts w:ascii="IranNastaliq" w:hAnsi="IranNastaliq" w:cs="IranNastaliq"/>
                      <w:b/>
                      <w:szCs w:val="28"/>
                      <w:rtl/>
                      <w:lang w:bidi="fa-IR"/>
                    </w:rPr>
                    <w:t>جمهوری</w:t>
                  </w:r>
                  <w:r w:rsidRPr="00850DAE">
                    <w:rPr>
                      <w:rFonts w:ascii="IranNastaliq" w:hAnsi="IranNastaliq" w:cs="IranNastaliq"/>
                      <w:b/>
                      <w:szCs w:val="28"/>
                      <w:rtl/>
                    </w:rPr>
                    <w:t xml:space="preserve"> اسلامي ايران</w:t>
                  </w:r>
                </w:p>
                <w:p w:rsidR="00351E48" w:rsidRDefault="00351E48" w:rsidP="005000A0"/>
              </w:txbxContent>
            </v:textbox>
          </v:shape>
          <v:shape id="Text Box 12" o:spid="_x0000_s4099" type="#_x0000_t202" style="position:absolute;top:13238;width:21971;height:493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" filled="f" stroked="f" strokeweight=".5pt">
            <v:textbox>
              <w:txbxContent>
                <w:p w:rsidR="00351E48" w:rsidRPr="00850DAE" w:rsidRDefault="00351E48" w:rsidP="005000A0">
                  <w:pPr>
                    <w:bidi w:val="0"/>
                    <w:rPr>
                      <w:rFonts w:ascii="IranNastaliq" w:hAnsi="IranNastaliq" w:cs="IranNastaliq"/>
                      <w:b/>
                      <w:sz w:val="24"/>
                      <w:szCs w:val="32"/>
                      <w:rtl/>
                    </w:rPr>
                  </w:pPr>
                  <w:r w:rsidRPr="00850DAE">
                    <w:rPr>
                      <w:rFonts w:ascii="IranNastaliq" w:hAnsi="IranNastaliq" w:cs="IranNastaliq"/>
                      <w:b/>
                      <w:sz w:val="24"/>
                      <w:szCs w:val="32"/>
                      <w:rtl/>
                    </w:rPr>
                    <w:t>تصویب‌نامه هیئت‌وزیران</w:t>
                  </w:r>
                </w:p>
                <w:p w:rsidR="00351E48" w:rsidRDefault="00351E48" w:rsidP="005000A0"/>
              </w:txbxContent>
            </v:textbox>
          </v:shape>
          <w10:wrap type="none"/>
          <w10:anchorlock/>
        </v:group>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1E48" w:rsidRDefault="00305868">
    <w:pPr>
      <w:pStyle w:val="Header"/>
    </w:pPr>
    <w:r w:rsidRPr="00305868">
      <w:rPr>
        <w:b/>
        <w:noProof/>
        <w:sz w:val="28"/>
        <w:szCs w:val="28"/>
        <w:lang w:bidi="fa-IR"/>
      </w:rPr>
      <w:pict>
        <v:shapetype id="_x0000_t202" coordsize="21600,21600" o:spt="202" path="m,l,21600r21600,l21600,xe">
          <v:stroke joinstyle="miter"/>
          <v:path gradientshapeok="t" o:connecttype="rect"/>
        </v:shapetype>
        <v:shape id="_x0000_s4097" type="#_x0000_t202" style="position:absolute;left:0;text-align:left;margin-left:-1.55pt;margin-top:-2.3pt;width:106.45pt;height:43.85pt;z-index:251660288;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" filled="f" stroked="f" strokeweight=".5pt">
          <v:textbox>
            <w:txbxContent>
              <w:p w:rsidR="00351E48" w:rsidRPr="003B6CEB" w:rsidRDefault="00351E48" w:rsidP="00080F63">
                <w:pPr>
                  <w:jc w:val="left"/>
                  <w:rPr>
                    <w:rFonts w:ascii="IranNastaliq" w:hAnsi="IranNastaliq" w:cs="IranNastaliq"/>
                    <w:sz w:val="20"/>
                    <w:szCs w:val="22"/>
                    <w:lang w:bidi="fa-IR"/>
                  </w:rPr>
                </w:pPr>
                <w:r w:rsidRPr="003B6CEB">
                  <w:rPr>
                    <w:rFonts w:ascii="IranNastaliq" w:hAnsi="IranNastaliq" w:cs="IranNastaliq" w:hint="cs"/>
                    <w:sz w:val="20"/>
                    <w:szCs w:val="22"/>
                    <w:rtl/>
                    <w:lang w:bidi="fa-IR"/>
                  </w:rPr>
                  <w:t>شماره</w:t>
                </w:r>
                <w:r>
                  <w:rPr>
                    <w:rFonts w:ascii="IranNastaliq" w:hAnsi="IranNastaliq" w:cs="IranNastaliq" w:hint="cs"/>
                    <w:sz w:val="20"/>
                    <w:szCs w:val="22"/>
                    <w:rtl/>
                    <w:lang w:bidi="fa-IR"/>
                  </w:rPr>
                  <w:t xml:space="preserve"> ....</w:t>
                </w:r>
              </w:p>
            </w:txbxContent>
          </v:textbox>
          <w10:wrap anchorx="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F1D07"/>
    <w:multiLevelType w:val="hybridMultilevel"/>
    <w:tmpl w:val="27F09CCC"/>
    <w:lvl w:ilvl="0" w:tplc="08E6B3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E828C5"/>
    <w:multiLevelType w:val="hybridMultilevel"/>
    <w:tmpl w:val="F058F390"/>
    <w:lvl w:ilvl="0" w:tplc="3476EC3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60C32EA"/>
    <w:multiLevelType w:val="hybridMultilevel"/>
    <w:tmpl w:val="F058F390"/>
    <w:lvl w:ilvl="0" w:tplc="3476EC3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7B00BFE"/>
    <w:multiLevelType w:val="hybridMultilevel"/>
    <w:tmpl w:val="55946222"/>
    <w:lvl w:ilvl="0" w:tplc="453441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182616"/>
    <w:multiLevelType w:val="hybridMultilevel"/>
    <w:tmpl w:val="78B05DA2"/>
    <w:lvl w:ilvl="0" w:tplc="37843942">
      <w:start w:val="1"/>
      <w:numFmt w:val="decimal"/>
      <w:lvlText w:val="%1-"/>
      <w:lvlJc w:val="left"/>
      <w:pPr>
        <w:ind w:left="360" w:hanging="360"/>
      </w:pPr>
      <w:rPr>
        <w:rFonts w:cs="B Yagu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187E77"/>
    <w:multiLevelType w:val="hybridMultilevel"/>
    <w:tmpl w:val="A11C47B2"/>
    <w:lvl w:ilvl="0" w:tplc="A83EF29A">
      <w:start w:val="1"/>
      <w:numFmt w:val="decimal"/>
      <w:lvlText w:val="%1-"/>
      <w:lvlJc w:val="left"/>
      <w:pPr>
        <w:ind w:left="373" w:hanging="360"/>
      </w:pPr>
      <w:rPr>
        <w:rFonts w:hint="default"/>
      </w:rPr>
    </w:lvl>
    <w:lvl w:ilvl="1" w:tplc="04090019" w:tentative="1">
      <w:start w:val="1"/>
      <w:numFmt w:val="lowerLetter"/>
      <w:lvlText w:val="%2."/>
      <w:lvlJc w:val="left"/>
      <w:pPr>
        <w:ind w:left="1093" w:hanging="360"/>
      </w:pPr>
    </w:lvl>
    <w:lvl w:ilvl="2" w:tplc="0409001B" w:tentative="1">
      <w:start w:val="1"/>
      <w:numFmt w:val="lowerRoman"/>
      <w:lvlText w:val="%3."/>
      <w:lvlJc w:val="right"/>
      <w:pPr>
        <w:ind w:left="1813" w:hanging="180"/>
      </w:pPr>
    </w:lvl>
    <w:lvl w:ilvl="3" w:tplc="0409000F" w:tentative="1">
      <w:start w:val="1"/>
      <w:numFmt w:val="decimal"/>
      <w:lvlText w:val="%4."/>
      <w:lvlJc w:val="left"/>
      <w:pPr>
        <w:ind w:left="2533" w:hanging="360"/>
      </w:pPr>
    </w:lvl>
    <w:lvl w:ilvl="4" w:tplc="04090019" w:tentative="1">
      <w:start w:val="1"/>
      <w:numFmt w:val="lowerLetter"/>
      <w:lvlText w:val="%5."/>
      <w:lvlJc w:val="left"/>
      <w:pPr>
        <w:ind w:left="3253" w:hanging="360"/>
      </w:pPr>
    </w:lvl>
    <w:lvl w:ilvl="5" w:tplc="0409001B" w:tentative="1">
      <w:start w:val="1"/>
      <w:numFmt w:val="lowerRoman"/>
      <w:lvlText w:val="%6."/>
      <w:lvlJc w:val="right"/>
      <w:pPr>
        <w:ind w:left="3973" w:hanging="180"/>
      </w:pPr>
    </w:lvl>
    <w:lvl w:ilvl="6" w:tplc="0409000F" w:tentative="1">
      <w:start w:val="1"/>
      <w:numFmt w:val="decimal"/>
      <w:lvlText w:val="%7."/>
      <w:lvlJc w:val="left"/>
      <w:pPr>
        <w:ind w:left="4693" w:hanging="360"/>
      </w:pPr>
    </w:lvl>
    <w:lvl w:ilvl="7" w:tplc="04090019" w:tentative="1">
      <w:start w:val="1"/>
      <w:numFmt w:val="lowerLetter"/>
      <w:lvlText w:val="%8."/>
      <w:lvlJc w:val="left"/>
      <w:pPr>
        <w:ind w:left="5413" w:hanging="360"/>
      </w:pPr>
    </w:lvl>
    <w:lvl w:ilvl="8" w:tplc="0409001B" w:tentative="1">
      <w:start w:val="1"/>
      <w:numFmt w:val="lowerRoman"/>
      <w:lvlText w:val="%9."/>
      <w:lvlJc w:val="right"/>
      <w:pPr>
        <w:ind w:left="6133" w:hanging="180"/>
      </w:pPr>
    </w:lvl>
  </w:abstractNum>
  <w:abstractNum w:abstractNumId="6">
    <w:nsid w:val="1B8F0458"/>
    <w:multiLevelType w:val="hybridMultilevel"/>
    <w:tmpl w:val="709472C0"/>
    <w:lvl w:ilvl="0" w:tplc="703068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FA12A34"/>
    <w:multiLevelType w:val="hybridMultilevel"/>
    <w:tmpl w:val="2D8E2172"/>
    <w:lvl w:ilvl="0" w:tplc="311C81A6">
      <w:start w:val="1"/>
      <w:numFmt w:val="decimal"/>
      <w:lvlText w:val="%1-"/>
      <w:lvlJc w:val="left"/>
      <w:pPr>
        <w:ind w:left="75" w:hanging="360"/>
      </w:pPr>
      <w:rPr>
        <w:rFonts w:hint="default"/>
        <w:b/>
      </w:rPr>
    </w:lvl>
    <w:lvl w:ilvl="1" w:tplc="04090019" w:tentative="1">
      <w:start w:val="1"/>
      <w:numFmt w:val="lowerLetter"/>
      <w:lvlText w:val="%2."/>
      <w:lvlJc w:val="left"/>
      <w:pPr>
        <w:ind w:left="795" w:hanging="360"/>
      </w:pPr>
    </w:lvl>
    <w:lvl w:ilvl="2" w:tplc="0409001B" w:tentative="1">
      <w:start w:val="1"/>
      <w:numFmt w:val="lowerRoman"/>
      <w:lvlText w:val="%3."/>
      <w:lvlJc w:val="right"/>
      <w:pPr>
        <w:ind w:left="1515" w:hanging="180"/>
      </w:pPr>
    </w:lvl>
    <w:lvl w:ilvl="3" w:tplc="0409000F" w:tentative="1">
      <w:start w:val="1"/>
      <w:numFmt w:val="decimal"/>
      <w:lvlText w:val="%4."/>
      <w:lvlJc w:val="left"/>
      <w:pPr>
        <w:ind w:left="2235" w:hanging="360"/>
      </w:pPr>
    </w:lvl>
    <w:lvl w:ilvl="4" w:tplc="04090019" w:tentative="1">
      <w:start w:val="1"/>
      <w:numFmt w:val="lowerLetter"/>
      <w:lvlText w:val="%5."/>
      <w:lvlJc w:val="left"/>
      <w:pPr>
        <w:ind w:left="2955" w:hanging="360"/>
      </w:pPr>
    </w:lvl>
    <w:lvl w:ilvl="5" w:tplc="0409001B" w:tentative="1">
      <w:start w:val="1"/>
      <w:numFmt w:val="lowerRoman"/>
      <w:lvlText w:val="%6."/>
      <w:lvlJc w:val="right"/>
      <w:pPr>
        <w:ind w:left="3675" w:hanging="180"/>
      </w:pPr>
    </w:lvl>
    <w:lvl w:ilvl="6" w:tplc="0409000F" w:tentative="1">
      <w:start w:val="1"/>
      <w:numFmt w:val="decimal"/>
      <w:lvlText w:val="%7."/>
      <w:lvlJc w:val="left"/>
      <w:pPr>
        <w:ind w:left="4395" w:hanging="360"/>
      </w:pPr>
    </w:lvl>
    <w:lvl w:ilvl="7" w:tplc="04090019" w:tentative="1">
      <w:start w:val="1"/>
      <w:numFmt w:val="lowerLetter"/>
      <w:lvlText w:val="%8."/>
      <w:lvlJc w:val="left"/>
      <w:pPr>
        <w:ind w:left="5115" w:hanging="360"/>
      </w:pPr>
    </w:lvl>
    <w:lvl w:ilvl="8" w:tplc="0409001B" w:tentative="1">
      <w:start w:val="1"/>
      <w:numFmt w:val="lowerRoman"/>
      <w:lvlText w:val="%9."/>
      <w:lvlJc w:val="right"/>
      <w:pPr>
        <w:ind w:left="5835" w:hanging="180"/>
      </w:pPr>
    </w:lvl>
  </w:abstractNum>
  <w:abstractNum w:abstractNumId="8">
    <w:nsid w:val="201A4145"/>
    <w:multiLevelType w:val="hybridMultilevel"/>
    <w:tmpl w:val="8EFA9760"/>
    <w:lvl w:ilvl="0" w:tplc="FFFFFFFF">
      <w:start w:val="1"/>
      <w:numFmt w:val="decimal"/>
      <w:lvlText w:val="%1."/>
      <w:lvlJc w:val="left"/>
      <w:pPr>
        <w:ind w:left="1722" w:hanging="360"/>
      </w:pPr>
    </w:lvl>
    <w:lvl w:ilvl="1" w:tplc="FFFFFFFF" w:tentative="1">
      <w:start w:val="1"/>
      <w:numFmt w:val="lowerLetter"/>
      <w:lvlText w:val="%2."/>
      <w:lvlJc w:val="left"/>
      <w:pPr>
        <w:ind w:left="2442" w:hanging="360"/>
      </w:pPr>
    </w:lvl>
    <w:lvl w:ilvl="2" w:tplc="FFFFFFFF" w:tentative="1">
      <w:start w:val="1"/>
      <w:numFmt w:val="lowerRoman"/>
      <w:lvlText w:val="%3."/>
      <w:lvlJc w:val="right"/>
      <w:pPr>
        <w:ind w:left="3162" w:hanging="180"/>
      </w:pPr>
    </w:lvl>
    <w:lvl w:ilvl="3" w:tplc="FFFFFFFF" w:tentative="1">
      <w:start w:val="1"/>
      <w:numFmt w:val="decimal"/>
      <w:lvlText w:val="%4."/>
      <w:lvlJc w:val="left"/>
      <w:pPr>
        <w:ind w:left="3882" w:hanging="360"/>
      </w:pPr>
    </w:lvl>
    <w:lvl w:ilvl="4" w:tplc="FFFFFFFF" w:tentative="1">
      <w:start w:val="1"/>
      <w:numFmt w:val="lowerLetter"/>
      <w:lvlText w:val="%5."/>
      <w:lvlJc w:val="left"/>
      <w:pPr>
        <w:ind w:left="4602" w:hanging="360"/>
      </w:pPr>
    </w:lvl>
    <w:lvl w:ilvl="5" w:tplc="FFFFFFFF" w:tentative="1">
      <w:start w:val="1"/>
      <w:numFmt w:val="lowerRoman"/>
      <w:lvlText w:val="%6."/>
      <w:lvlJc w:val="right"/>
      <w:pPr>
        <w:ind w:left="5322" w:hanging="180"/>
      </w:pPr>
    </w:lvl>
    <w:lvl w:ilvl="6" w:tplc="FFFFFFFF" w:tentative="1">
      <w:start w:val="1"/>
      <w:numFmt w:val="decimal"/>
      <w:lvlText w:val="%7."/>
      <w:lvlJc w:val="left"/>
      <w:pPr>
        <w:ind w:left="6042" w:hanging="360"/>
      </w:pPr>
    </w:lvl>
    <w:lvl w:ilvl="7" w:tplc="FFFFFFFF" w:tentative="1">
      <w:start w:val="1"/>
      <w:numFmt w:val="lowerLetter"/>
      <w:lvlText w:val="%8."/>
      <w:lvlJc w:val="left"/>
      <w:pPr>
        <w:ind w:left="6762" w:hanging="360"/>
      </w:pPr>
    </w:lvl>
    <w:lvl w:ilvl="8" w:tplc="FFFFFFFF" w:tentative="1">
      <w:start w:val="1"/>
      <w:numFmt w:val="lowerRoman"/>
      <w:lvlText w:val="%9."/>
      <w:lvlJc w:val="right"/>
      <w:pPr>
        <w:ind w:left="7482" w:hanging="180"/>
      </w:pPr>
    </w:lvl>
  </w:abstractNum>
  <w:abstractNum w:abstractNumId="9">
    <w:nsid w:val="24EE6A98"/>
    <w:multiLevelType w:val="hybridMultilevel"/>
    <w:tmpl w:val="ECCAC69E"/>
    <w:lvl w:ilvl="0" w:tplc="3476EC32">
      <w:start w:val="1"/>
      <w:numFmt w:val="decimal"/>
      <w:lvlText w:val="%1-"/>
      <w:lvlJc w:val="left"/>
      <w:pPr>
        <w:tabs>
          <w:tab w:val="num" w:pos="785"/>
        </w:tabs>
        <w:ind w:left="785"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80C0486"/>
    <w:multiLevelType w:val="hybridMultilevel"/>
    <w:tmpl w:val="84D8E6B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8242FBB"/>
    <w:multiLevelType w:val="hybridMultilevel"/>
    <w:tmpl w:val="F058F390"/>
    <w:lvl w:ilvl="0" w:tplc="3476EC32">
      <w:start w:val="1"/>
      <w:numFmt w:val="decimal"/>
      <w:lvlText w:val="%1-"/>
      <w:lvlJc w:val="left"/>
      <w:pPr>
        <w:tabs>
          <w:tab w:val="num" w:pos="785"/>
        </w:tabs>
        <w:ind w:left="785"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9316BD0"/>
    <w:multiLevelType w:val="hybridMultilevel"/>
    <w:tmpl w:val="9B6E6870"/>
    <w:lvl w:ilvl="0" w:tplc="3476EC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C9166E7"/>
    <w:multiLevelType w:val="hybridMultilevel"/>
    <w:tmpl w:val="E5BC1AF8"/>
    <w:lvl w:ilvl="0" w:tplc="3476EC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38C3BBB"/>
    <w:multiLevelType w:val="hybridMultilevel"/>
    <w:tmpl w:val="F058F390"/>
    <w:lvl w:ilvl="0" w:tplc="3476EC3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B783685"/>
    <w:multiLevelType w:val="hybridMultilevel"/>
    <w:tmpl w:val="9D486E54"/>
    <w:lvl w:ilvl="0" w:tplc="0409000F">
      <w:start w:val="1"/>
      <w:numFmt w:val="decimal"/>
      <w:lvlText w:val="%1."/>
      <w:lvlJc w:val="left"/>
      <w:pPr>
        <w:ind w:left="1076"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EA879CA"/>
    <w:multiLevelType w:val="hybridMultilevel"/>
    <w:tmpl w:val="A97ED53A"/>
    <w:lvl w:ilvl="0" w:tplc="64AC76EC">
      <w:start w:val="1"/>
      <w:numFmt w:val="decimal"/>
      <w:lvlText w:val="%1-"/>
      <w:lvlJc w:val="left"/>
      <w:pPr>
        <w:ind w:left="642" w:hanging="360"/>
      </w:pPr>
      <w:rPr>
        <w:rFonts w:hint="default"/>
      </w:rPr>
    </w:lvl>
    <w:lvl w:ilvl="1" w:tplc="04090019" w:tentative="1">
      <w:start w:val="1"/>
      <w:numFmt w:val="lowerLetter"/>
      <w:lvlText w:val="%2."/>
      <w:lvlJc w:val="left"/>
      <w:pPr>
        <w:ind w:left="1362" w:hanging="360"/>
      </w:pPr>
    </w:lvl>
    <w:lvl w:ilvl="2" w:tplc="0409001B" w:tentative="1">
      <w:start w:val="1"/>
      <w:numFmt w:val="lowerRoman"/>
      <w:lvlText w:val="%3."/>
      <w:lvlJc w:val="right"/>
      <w:pPr>
        <w:ind w:left="2082" w:hanging="180"/>
      </w:pPr>
    </w:lvl>
    <w:lvl w:ilvl="3" w:tplc="0409000F" w:tentative="1">
      <w:start w:val="1"/>
      <w:numFmt w:val="decimal"/>
      <w:lvlText w:val="%4."/>
      <w:lvlJc w:val="left"/>
      <w:pPr>
        <w:ind w:left="2802" w:hanging="360"/>
      </w:pPr>
    </w:lvl>
    <w:lvl w:ilvl="4" w:tplc="04090019" w:tentative="1">
      <w:start w:val="1"/>
      <w:numFmt w:val="lowerLetter"/>
      <w:lvlText w:val="%5."/>
      <w:lvlJc w:val="left"/>
      <w:pPr>
        <w:ind w:left="3522" w:hanging="360"/>
      </w:pPr>
    </w:lvl>
    <w:lvl w:ilvl="5" w:tplc="0409001B" w:tentative="1">
      <w:start w:val="1"/>
      <w:numFmt w:val="lowerRoman"/>
      <w:lvlText w:val="%6."/>
      <w:lvlJc w:val="right"/>
      <w:pPr>
        <w:ind w:left="4242" w:hanging="180"/>
      </w:pPr>
    </w:lvl>
    <w:lvl w:ilvl="6" w:tplc="0409000F" w:tentative="1">
      <w:start w:val="1"/>
      <w:numFmt w:val="decimal"/>
      <w:lvlText w:val="%7."/>
      <w:lvlJc w:val="left"/>
      <w:pPr>
        <w:ind w:left="4962" w:hanging="360"/>
      </w:pPr>
    </w:lvl>
    <w:lvl w:ilvl="7" w:tplc="04090019" w:tentative="1">
      <w:start w:val="1"/>
      <w:numFmt w:val="lowerLetter"/>
      <w:lvlText w:val="%8."/>
      <w:lvlJc w:val="left"/>
      <w:pPr>
        <w:ind w:left="5682" w:hanging="360"/>
      </w:pPr>
    </w:lvl>
    <w:lvl w:ilvl="8" w:tplc="0409001B" w:tentative="1">
      <w:start w:val="1"/>
      <w:numFmt w:val="lowerRoman"/>
      <w:lvlText w:val="%9."/>
      <w:lvlJc w:val="right"/>
      <w:pPr>
        <w:ind w:left="6402" w:hanging="180"/>
      </w:pPr>
    </w:lvl>
  </w:abstractNum>
  <w:abstractNum w:abstractNumId="17">
    <w:nsid w:val="40BB75B9"/>
    <w:multiLevelType w:val="hybridMultilevel"/>
    <w:tmpl w:val="D61CB2FC"/>
    <w:lvl w:ilvl="0" w:tplc="130884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75C59D4"/>
    <w:multiLevelType w:val="hybridMultilevel"/>
    <w:tmpl w:val="24285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8C1458D"/>
    <w:multiLevelType w:val="hybridMultilevel"/>
    <w:tmpl w:val="FB26779C"/>
    <w:lvl w:ilvl="0" w:tplc="3A1480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4FD3E93"/>
    <w:multiLevelType w:val="hybridMultilevel"/>
    <w:tmpl w:val="423C63A0"/>
    <w:lvl w:ilvl="0" w:tplc="53B83B0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nsid w:val="5611023F"/>
    <w:multiLevelType w:val="hybridMultilevel"/>
    <w:tmpl w:val="B1406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97A75D2"/>
    <w:multiLevelType w:val="hybridMultilevel"/>
    <w:tmpl w:val="F058F390"/>
    <w:lvl w:ilvl="0" w:tplc="3476EC3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A832490"/>
    <w:multiLevelType w:val="hybridMultilevel"/>
    <w:tmpl w:val="E626C8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D927E2D"/>
    <w:multiLevelType w:val="hybridMultilevel"/>
    <w:tmpl w:val="D19E1C68"/>
    <w:lvl w:ilvl="0" w:tplc="3A14809E">
      <w:start w:val="1"/>
      <w:numFmt w:val="decimal"/>
      <w:lvlText w:val="%1-"/>
      <w:lvlJc w:val="left"/>
      <w:pPr>
        <w:ind w:left="78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E937B85"/>
    <w:multiLevelType w:val="hybridMultilevel"/>
    <w:tmpl w:val="5548270A"/>
    <w:lvl w:ilvl="0" w:tplc="00C6299A">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5FF62EBD"/>
    <w:multiLevelType w:val="hybridMultilevel"/>
    <w:tmpl w:val="ECCAC69E"/>
    <w:lvl w:ilvl="0" w:tplc="3476EC32">
      <w:start w:val="1"/>
      <w:numFmt w:val="decimal"/>
      <w:lvlText w:val="%1-"/>
      <w:lvlJc w:val="left"/>
      <w:pPr>
        <w:tabs>
          <w:tab w:val="num" w:pos="785"/>
        </w:tabs>
        <w:ind w:left="785"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679764FD"/>
    <w:multiLevelType w:val="hybridMultilevel"/>
    <w:tmpl w:val="D1809EAA"/>
    <w:lvl w:ilvl="0" w:tplc="3AF8C5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99546B3"/>
    <w:multiLevelType w:val="hybridMultilevel"/>
    <w:tmpl w:val="91141B78"/>
    <w:lvl w:ilvl="0" w:tplc="F80467EE">
      <w:numFmt w:val="bullet"/>
      <w:lvlText w:val="-"/>
      <w:lvlJc w:val="left"/>
      <w:pPr>
        <w:ind w:left="720" w:hanging="360"/>
      </w:pPr>
      <w:rPr>
        <w:rFonts w:ascii="Times New Roman" w:eastAsia="MS Mincho" w:hAnsi="Times New Roman"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F1A79A1"/>
    <w:multiLevelType w:val="hybridMultilevel"/>
    <w:tmpl w:val="66565E04"/>
    <w:lvl w:ilvl="0" w:tplc="EAB81198">
      <w:numFmt w:val="bullet"/>
      <w:lvlText w:val="-"/>
      <w:lvlJc w:val="left"/>
      <w:pPr>
        <w:ind w:left="661" w:hanging="360"/>
      </w:pPr>
      <w:rPr>
        <w:rFonts w:ascii="Times New Roman" w:eastAsia="MS Mincho" w:hAnsi="Times New Roman" w:cs="B Nazanin" w:hint="default"/>
      </w:rPr>
    </w:lvl>
    <w:lvl w:ilvl="1" w:tplc="04090003" w:tentative="1">
      <w:start w:val="1"/>
      <w:numFmt w:val="bullet"/>
      <w:lvlText w:val="o"/>
      <w:lvlJc w:val="left"/>
      <w:pPr>
        <w:ind w:left="1381" w:hanging="360"/>
      </w:pPr>
      <w:rPr>
        <w:rFonts w:ascii="Courier New" w:hAnsi="Courier New" w:cs="Courier New" w:hint="default"/>
      </w:rPr>
    </w:lvl>
    <w:lvl w:ilvl="2" w:tplc="04090005" w:tentative="1">
      <w:start w:val="1"/>
      <w:numFmt w:val="bullet"/>
      <w:lvlText w:val=""/>
      <w:lvlJc w:val="left"/>
      <w:pPr>
        <w:ind w:left="2101" w:hanging="360"/>
      </w:pPr>
      <w:rPr>
        <w:rFonts w:ascii="Wingdings" w:hAnsi="Wingdings" w:hint="default"/>
      </w:rPr>
    </w:lvl>
    <w:lvl w:ilvl="3" w:tplc="04090001" w:tentative="1">
      <w:start w:val="1"/>
      <w:numFmt w:val="bullet"/>
      <w:lvlText w:val=""/>
      <w:lvlJc w:val="left"/>
      <w:pPr>
        <w:ind w:left="2821" w:hanging="360"/>
      </w:pPr>
      <w:rPr>
        <w:rFonts w:ascii="Symbol" w:hAnsi="Symbol" w:hint="default"/>
      </w:rPr>
    </w:lvl>
    <w:lvl w:ilvl="4" w:tplc="04090003" w:tentative="1">
      <w:start w:val="1"/>
      <w:numFmt w:val="bullet"/>
      <w:lvlText w:val="o"/>
      <w:lvlJc w:val="left"/>
      <w:pPr>
        <w:ind w:left="3541" w:hanging="360"/>
      </w:pPr>
      <w:rPr>
        <w:rFonts w:ascii="Courier New" w:hAnsi="Courier New" w:cs="Courier New" w:hint="default"/>
      </w:rPr>
    </w:lvl>
    <w:lvl w:ilvl="5" w:tplc="04090005" w:tentative="1">
      <w:start w:val="1"/>
      <w:numFmt w:val="bullet"/>
      <w:lvlText w:val=""/>
      <w:lvlJc w:val="left"/>
      <w:pPr>
        <w:ind w:left="4261" w:hanging="360"/>
      </w:pPr>
      <w:rPr>
        <w:rFonts w:ascii="Wingdings" w:hAnsi="Wingdings" w:hint="default"/>
      </w:rPr>
    </w:lvl>
    <w:lvl w:ilvl="6" w:tplc="04090001" w:tentative="1">
      <w:start w:val="1"/>
      <w:numFmt w:val="bullet"/>
      <w:lvlText w:val=""/>
      <w:lvlJc w:val="left"/>
      <w:pPr>
        <w:ind w:left="4981" w:hanging="360"/>
      </w:pPr>
      <w:rPr>
        <w:rFonts w:ascii="Symbol" w:hAnsi="Symbol" w:hint="default"/>
      </w:rPr>
    </w:lvl>
    <w:lvl w:ilvl="7" w:tplc="04090003" w:tentative="1">
      <w:start w:val="1"/>
      <w:numFmt w:val="bullet"/>
      <w:lvlText w:val="o"/>
      <w:lvlJc w:val="left"/>
      <w:pPr>
        <w:ind w:left="5701" w:hanging="360"/>
      </w:pPr>
      <w:rPr>
        <w:rFonts w:ascii="Courier New" w:hAnsi="Courier New" w:cs="Courier New" w:hint="default"/>
      </w:rPr>
    </w:lvl>
    <w:lvl w:ilvl="8" w:tplc="04090005" w:tentative="1">
      <w:start w:val="1"/>
      <w:numFmt w:val="bullet"/>
      <w:lvlText w:val=""/>
      <w:lvlJc w:val="left"/>
      <w:pPr>
        <w:ind w:left="6421" w:hanging="360"/>
      </w:pPr>
      <w:rPr>
        <w:rFonts w:ascii="Wingdings" w:hAnsi="Wingdings" w:hint="default"/>
      </w:rPr>
    </w:lvl>
  </w:abstractNum>
  <w:abstractNum w:abstractNumId="30">
    <w:nsid w:val="70D73E21"/>
    <w:multiLevelType w:val="hybridMultilevel"/>
    <w:tmpl w:val="4BD46C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1132E2B"/>
    <w:multiLevelType w:val="hybridMultilevel"/>
    <w:tmpl w:val="D9DC829C"/>
    <w:lvl w:ilvl="0" w:tplc="A1188D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C2560B6"/>
    <w:multiLevelType w:val="hybridMultilevel"/>
    <w:tmpl w:val="DE063B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D9167E9"/>
    <w:multiLevelType w:val="hybridMultilevel"/>
    <w:tmpl w:val="C54CB124"/>
    <w:lvl w:ilvl="0" w:tplc="EC82EBDA">
      <w:start w:val="1"/>
      <w:numFmt w:val="decimal"/>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E44582C"/>
    <w:multiLevelType w:val="hybridMultilevel"/>
    <w:tmpl w:val="AE4046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FC46562"/>
    <w:multiLevelType w:val="hybridMultilevel"/>
    <w:tmpl w:val="757207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22"/>
  </w:num>
  <w:num w:numId="3">
    <w:abstractNumId w:val="25"/>
  </w:num>
  <w:num w:numId="4">
    <w:abstractNumId w:val="4"/>
  </w:num>
  <w:num w:numId="5">
    <w:abstractNumId w:val="35"/>
  </w:num>
  <w:num w:numId="6">
    <w:abstractNumId w:val="21"/>
  </w:num>
  <w:num w:numId="7">
    <w:abstractNumId w:val="33"/>
  </w:num>
  <w:num w:numId="8">
    <w:abstractNumId w:val="31"/>
  </w:num>
  <w:num w:numId="9">
    <w:abstractNumId w:val="14"/>
  </w:num>
  <w:num w:numId="10">
    <w:abstractNumId w:val="2"/>
  </w:num>
  <w:num w:numId="11">
    <w:abstractNumId w:val="1"/>
  </w:num>
  <w:num w:numId="12">
    <w:abstractNumId w:val="11"/>
  </w:num>
  <w:num w:numId="13">
    <w:abstractNumId w:val="18"/>
  </w:num>
  <w:num w:numId="14">
    <w:abstractNumId w:val="23"/>
  </w:num>
  <w:num w:numId="15">
    <w:abstractNumId w:val="12"/>
  </w:num>
  <w:num w:numId="16">
    <w:abstractNumId w:val="3"/>
  </w:num>
  <w:num w:numId="17">
    <w:abstractNumId w:val="13"/>
  </w:num>
  <w:num w:numId="18">
    <w:abstractNumId w:val="19"/>
  </w:num>
  <w:num w:numId="19">
    <w:abstractNumId w:val="15"/>
  </w:num>
  <w:num w:numId="20">
    <w:abstractNumId w:val="29"/>
  </w:num>
  <w:num w:numId="21">
    <w:abstractNumId w:val="5"/>
  </w:num>
  <w:num w:numId="22">
    <w:abstractNumId w:val="28"/>
  </w:num>
  <w:num w:numId="23">
    <w:abstractNumId w:val="30"/>
  </w:num>
  <w:num w:numId="24">
    <w:abstractNumId w:val="17"/>
  </w:num>
  <w:num w:numId="25">
    <w:abstractNumId w:val="9"/>
  </w:num>
  <w:num w:numId="26">
    <w:abstractNumId w:val="10"/>
  </w:num>
  <w:num w:numId="27">
    <w:abstractNumId w:val="24"/>
  </w:num>
  <w:num w:numId="28">
    <w:abstractNumId w:val="6"/>
  </w:num>
  <w:num w:numId="29">
    <w:abstractNumId w:val="16"/>
  </w:num>
  <w:num w:numId="30">
    <w:abstractNumId w:val="34"/>
  </w:num>
  <w:num w:numId="31">
    <w:abstractNumId w:val="27"/>
  </w:num>
  <w:num w:numId="32">
    <w:abstractNumId w:val="20"/>
  </w:num>
  <w:num w:numId="3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num>
  <w:num w:numId="35">
    <w:abstractNumId w:val="32"/>
  </w:num>
  <w:num w:numId="36">
    <w:abstractNumId w:val="0"/>
  </w:num>
  <w:num w:numId="3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oNotDisplayPageBoundaries/>
  <w:defaultTabStop w:val="720"/>
  <w:characterSpacingControl w:val="doNotCompress"/>
  <w:hdrShapeDefaults>
    <o:shapedefaults v:ext="edit" spidmax="5122"/>
    <o:shapelayout v:ext="edit">
      <o:idmap v:ext="edit" data="4"/>
    </o:shapelayout>
  </w:hdrShapeDefaults>
  <w:footnotePr>
    <w:footnote w:id="0"/>
    <w:footnote w:id="1"/>
  </w:footnotePr>
  <w:endnotePr>
    <w:endnote w:id="0"/>
    <w:endnote w:id="1"/>
  </w:endnotePr>
  <w:compat/>
  <w:rsids>
    <w:rsidRoot w:val="00CC2322"/>
    <w:rsid w:val="00004BDF"/>
    <w:rsid w:val="0000500A"/>
    <w:rsid w:val="00005398"/>
    <w:rsid w:val="00014224"/>
    <w:rsid w:val="00021E48"/>
    <w:rsid w:val="0002299B"/>
    <w:rsid w:val="00023A33"/>
    <w:rsid w:val="00025B08"/>
    <w:rsid w:val="000339D6"/>
    <w:rsid w:val="00033F6C"/>
    <w:rsid w:val="00034369"/>
    <w:rsid w:val="00035208"/>
    <w:rsid w:val="000352F2"/>
    <w:rsid w:val="00035604"/>
    <w:rsid w:val="00036B3F"/>
    <w:rsid w:val="000472C9"/>
    <w:rsid w:val="00056DA5"/>
    <w:rsid w:val="000633EB"/>
    <w:rsid w:val="000657A8"/>
    <w:rsid w:val="00065FCD"/>
    <w:rsid w:val="0007317D"/>
    <w:rsid w:val="00076603"/>
    <w:rsid w:val="00080F63"/>
    <w:rsid w:val="0008444A"/>
    <w:rsid w:val="000849BA"/>
    <w:rsid w:val="00090369"/>
    <w:rsid w:val="0009535A"/>
    <w:rsid w:val="000A06A7"/>
    <w:rsid w:val="000A5F67"/>
    <w:rsid w:val="000A744E"/>
    <w:rsid w:val="000B088B"/>
    <w:rsid w:val="000B0DC4"/>
    <w:rsid w:val="000B0FE1"/>
    <w:rsid w:val="000B2721"/>
    <w:rsid w:val="000B2E0C"/>
    <w:rsid w:val="000B7776"/>
    <w:rsid w:val="000C4E47"/>
    <w:rsid w:val="000D3959"/>
    <w:rsid w:val="000D63D6"/>
    <w:rsid w:val="000D7500"/>
    <w:rsid w:val="000F393D"/>
    <w:rsid w:val="000F3C69"/>
    <w:rsid w:val="0010386E"/>
    <w:rsid w:val="00110140"/>
    <w:rsid w:val="00110498"/>
    <w:rsid w:val="001169E6"/>
    <w:rsid w:val="00121BC0"/>
    <w:rsid w:val="00121E97"/>
    <w:rsid w:val="00125235"/>
    <w:rsid w:val="00142081"/>
    <w:rsid w:val="001439A9"/>
    <w:rsid w:val="00146FB4"/>
    <w:rsid w:val="0015055A"/>
    <w:rsid w:val="0016042B"/>
    <w:rsid w:val="0016239F"/>
    <w:rsid w:val="00164C5E"/>
    <w:rsid w:val="001764C8"/>
    <w:rsid w:val="001807EF"/>
    <w:rsid w:val="00181321"/>
    <w:rsid w:val="00187E63"/>
    <w:rsid w:val="001A0E1E"/>
    <w:rsid w:val="001A17CF"/>
    <w:rsid w:val="001A1D7E"/>
    <w:rsid w:val="001A327B"/>
    <w:rsid w:val="001B4621"/>
    <w:rsid w:val="001B5D0C"/>
    <w:rsid w:val="001C1F9D"/>
    <w:rsid w:val="001C343C"/>
    <w:rsid w:val="001C6CA7"/>
    <w:rsid w:val="001D4F13"/>
    <w:rsid w:val="001D5C86"/>
    <w:rsid w:val="001D71CF"/>
    <w:rsid w:val="001E0361"/>
    <w:rsid w:val="001E037B"/>
    <w:rsid w:val="001E1BA8"/>
    <w:rsid w:val="001E6400"/>
    <w:rsid w:val="001F14EB"/>
    <w:rsid w:val="001F5746"/>
    <w:rsid w:val="001F64FB"/>
    <w:rsid w:val="001F6F3B"/>
    <w:rsid w:val="00210B55"/>
    <w:rsid w:val="00211A82"/>
    <w:rsid w:val="00211D42"/>
    <w:rsid w:val="00215788"/>
    <w:rsid w:val="00221C19"/>
    <w:rsid w:val="00224DA2"/>
    <w:rsid w:val="00224E02"/>
    <w:rsid w:val="00235C71"/>
    <w:rsid w:val="00236FC0"/>
    <w:rsid w:val="00237817"/>
    <w:rsid w:val="00243451"/>
    <w:rsid w:val="002451A6"/>
    <w:rsid w:val="002460B6"/>
    <w:rsid w:val="00254C01"/>
    <w:rsid w:val="002578B7"/>
    <w:rsid w:val="00257E8E"/>
    <w:rsid w:val="00261AE4"/>
    <w:rsid w:val="00266187"/>
    <w:rsid w:val="00270B66"/>
    <w:rsid w:val="00271CA2"/>
    <w:rsid w:val="00280118"/>
    <w:rsid w:val="00280F96"/>
    <w:rsid w:val="00282A65"/>
    <w:rsid w:val="00284390"/>
    <w:rsid w:val="00284A1C"/>
    <w:rsid w:val="00286435"/>
    <w:rsid w:val="00286A5A"/>
    <w:rsid w:val="002A03E9"/>
    <w:rsid w:val="002A158F"/>
    <w:rsid w:val="002A16FD"/>
    <w:rsid w:val="002A5751"/>
    <w:rsid w:val="002A5EDC"/>
    <w:rsid w:val="002A6842"/>
    <w:rsid w:val="002B20A2"/>
    <w:rsid w:val="002B7CD7"/>
    <w:rsid w:val="002B7DF6"/>
    <w:rsid w:val="002C2C59"/>
    <w:rsid w:val="002C48DD"/>
    <w:rsid w:val="002D24B2"/>
    <w:rsid w:val="002D2739"/>
    <w:rsid w:val="002D2E64"/>
    <w:rsid w:val="002E0746"/>
    <w:rsid w:val="002F10DA"/>
    <w:rsid w:val="002F21A7"/>
    <w:rsid w:val="002F412D"/>
    <w:rsid w:val="002F5CAB"/>
    <w:rsid w:val="00305868"/>
    <w:rsid w:val="00311035"/>
    <w:rsid w:val="00311226"/>
    <w:rsid w:val="00311390"/>
    <w:rsid w:val="00315734"/>
    <w:rsid w:val="00316320"/>
    <w:rsid w:val="00317D54"/>
    <w:rsid w:val="003203E8"/>
    <w:rsid w:val="00320542"/>
    <w:rsid w:val="00321D13"/>
    <w:rsid w:val="00344F65"/>
    <w:rsid w:val="00351E48"/>
    <w:rsid w:val="00352554"/>
    <w:rsid w:val="00365771"/>
    <w:rsid w:val="00365D55"/>
    <w:rsid w:val="003673E2"/>
    <w:rsid w:val="003677F3"/>
    <w:rsid w:val="00367D6A"/>
    <w:rsid w:val="003704CA"/>
    <w:rsid w:val="00376FFA"/>
    <w:rsid w:val="00383621"/>
    <w:rsid w:val="0039247B"/>
    <w:rsid w:val="00394C19"/>
    <w:rsid w:val="00395456"/>
    <w:rsid w:val="003A049D"/>
    <w:rsid w:val="003A17EA"/>
    <w:rsid w:val="003B084F"/>
    <w:rsid w:val="003B0CB7"/>
    <w:rsid w:val="003B1669"/>
    <w:rsid w:val="003B2519"/>
    <w:rsid w:val="003C22DA"/>
    <w:rsid w:val="003D58EA"/>
    <w:rsid w:val="003E440A"/>
    <w:rsid w:val="00400AF2"/>
    <w:rsid w:val="00407CD7"/>
    <w:rsid w:val="00414E55"/>
    <w:rsid w:val="00415520"/>
    <w:rsid w:val="0042457C"/>
    <w:rsid w:val="00431447"/>
    <w:rsid w:val="0043420A"/>
    <w:rsid w:val="00443ACA"/>
    <w:rsid w:val="004444E7"/>
    <w:rsid w:val="00444A1D"/>
    <w:rsid w:val="00450612"/>
    <w:rsid w:val="00450A96"/>
    <w:rsid w:val="00450F15"/>
    <w:rsid w:val="004516E5"/>
    <w:rsid w:val="004530CA"/>
    <w:rsid w:val="004552D0"/>
    <w:rsid w:val="00457C48"/>
    <w:rsid w:val="00461637"/>
    <w:rsid w:val="00474D9F"/>
    <w:rsid w:val="0047532D"/>
    <w:rsid w:val="004763CB"/>
    <w:rsid w:val="00476E24"/>
    <w:rsid w:val="00480241"/>
    <w:rsid w:val="0048077C"/>
    <w:rsid w:val="004819A8"/>
    <w:rsid w:val="00481D15"/>
    <w:rsid w:val="004821A9"/>
    <w:rsid w:val="0049509B"/>
    <w:rsid w:val="004A0E6C"/>
    <w:rsid w:val="004A5A27"/>
    <w:rsid w:val="004B6437"/>
    <w:rsid w:val="004B6EF7"/>
    <w:rsid w:val="004D4196"/>
    <w:rsid w:val="004E5AA3"/>
    <w:rsid w:val="004E65BF"/>
    <w:rsid w:val="004F6A4D"/>
    <w:rsid w:val="005000A0"/>
    <w:rsid w:val="0050092F"/>
    <w:rsid w:val="00506ABB"/>
    <w:rsid w:val="00512D40"/>
    <w:rsid w:val="00515135"/>
    <w:rsid w:val="00516051"/>
    <w:rsid w:val="005161DA"/>
    <w:rsid w:val="00517CB0"/>
    <w:rsid w:val="00526935"/>
    <w:rsid w:val="00544B92"/>
    <w:rsid w:val="0054569A"/>
    <w:rsid w:val="00556654"/>
    <w:rsid w:val="00563E5C"/>
    <w:rsid w:val="00563FBD"/>
    <w:rsid w:val="00573192"/>
    <w:rsid w:val="0057469E"/>
    <w:rsid w:val="00575FF2"/>
    <w:rsid w:val="00583BAC"/>
    <w:rsid w:val="00584AC2"/>
    <w:rsid w:val="00591673"/>
    <w:rsid w:val="0059278D"/>
    <w:rsid w:val="00592F6D"/>
    <w:rsid w:val="005B185E"/>
    <w:rsid w:val="005B5C25"/>
    <w:rsid w:val="005C1344"/>
    <w:rsid w:val="005C318D"/>
    <w:rsid w:val="005C3B97"/>
    <w:rsid w:val="005C71CA"/>
    <w:rsid w:val="005D0390"/>
    <w:rsid w:val="005D0639"/>
    <w:rsid w:val="005D3B16"/>
    <w:rsid w:val="005E069D"/>
    <w:rsid w:val="005E56CC"/>
    <w:rsid w:val="005E5AD8"/>
    <w:rsid w:val="005E5D7B"/>
    <w:rsid w:val="005E69D6"/>
    <w:rsid w:val="005F08A3"/>
    <w:rsid w:val="005F19AE"/>
    <w:rsid w:val="005F475F"/>
    <w:rsid w:val="005F7046"/>
    <w:rsid w:val="00600617"/>
    <w:rsid w:val="0060157D"/>
    <w:rsid w:val="0061723C"/>
    <w:rsid w:val="00621F5F"/>
    <w:rsid w:val="00623E41"/>
    <w:rsid w:val="0062601B"/>
    <w:rsid w:val="0062740D"/>
    <w:rsid w:val="00640AD3"/>
    <w:rsid w:val="006532A5"/>
    <w:rsid w:val="00653958"/>
    <w:rsid w:val="006553E2"/>
    <w:rsid w:val="0066143E"/>
    <w:rsid w:val="00662487"/>
    <w:rsid w:val="00665915"/>
    <w:rsid w:val="00672F2F"/>
    <w:rsid w:val="00674926"/>
    <w:rsid w:val="00674C54"/>
    <w:rsid w:val="00681E13"/>
    <w:rsid w:val="00681EAE"/>
    <w:rsid w:val="006821E3"/>
    <w:rsid w:val="00690A93"/>
    <w:rsid w:val="00694653"/>
    <w:rsid w:val="00695D4B"/>
    <w:rsid w:val="00696FE8"/>
    <w:rsid w:val="006B18BD"/>
    <w:rsid w:val="006B47D2"/>
    <w:rsid w:val="006C0FDD"/>
    <w:rsid w:val="006C56A2"/>
    <w:rsid w:val="006D1951"/>
    <w:rsid w:val="006D33E1"/>
    <w:rsid w:val="006D61DA"/>
    <w:rsid w:val="006F4976"/>
    <w:rsid w:val="006F4DC0"/>
    <w:rsid w:val="006F6D51"/>
    <w:rsid w:val="006F6DF3"/>
    <w:rsid w:val="00702A37"/>
    <w:rsid w:val="007038CF"/>
    <w:rsid w:val="00715079"/>
    <w:rsid w:val="007154BD"/>
    <w:rsid w:val="007168D8"/>
    <w:rsid w:val="007233CE"/>
    <w:rsid w:val="0072385A"/>
    <w:rsid w:val="00725805"/>
    <w:rsid w:val="00730DEA"/>
    <w:rsid w:val="00737E8D"/>
    <w:rsid w:val="00746E66"/>
    <w:rsid w:val="0074711A"/>
    <w:rsid w:val="0074737B"/>
    <w:rsid w:val="007527C4"/>
    <w:rsid w:val="00754079"/>
    <w:rsid w:val="0075411F"/>
    <w:rsid w:val="007648B1"/>
    <w:rsid w:val="00765DC5"/>
    <w:rsid w:val="007711BF"/>
    <w:rsid w:val="00781A62"/>
    <w:rsid w:val="00781C45"/>
    <w:rsid w:val="0078603F"/>
    <w:rsid w:val="00786DB6"/>
    <w:rsid w:val="007917A5"/>
    <w:rsid w:val="00792829"/>
    <w:rsid w:val="00792A8D"/>
    <w:rsid w:val="007945BB"/>
    <w:rsid w:val="0079561B"/>
    <w:rsid w:val="007961BB"/>
    <w:rsid w:val="007A383B"/>
    <w:rsid w:val="007A3E24"/>
    <w:rsid w:val="007A4811"/>
    <w:rsid w:val="007B17DE"/>
    <w:rsid w:val="007B6E8B"/>
    <w:rsid w:val="007B7AB5"/>
    <w:rsid w:val="007C1E93"/>
    <w:rsid w:val="007C2457"/>
    <w:rsid w:val="007C299B"/>
    <w:rsid w:val="007C45B9"/>
    <w:rsid w:val="007C7064"/>
    <w:rsid w:val="007C70EB"/>
    <w:rsid w:val="007C7F64"/>
    <w:rsid w:val="007D1D0D"/>
    <w:rsid w:val="007D2262"/>
    <w:rsid w:val="007D45EA"/>
    <w:rsid w:val="007E5922"/>
    <w:rsid w:val="007F0836"/>
    <w:rsid w:val="007F105A"/>
    <w:rsid w:val="007F1B6D"/>
    <w:rsid w:val="007F5A6E"/>
    <w:rsid w:val="0080286A"/>
    <w:rsid w:val="00802D10"/>
    <w:rsid w:val="00804FDF"/>
    <w:rsid w:val="00807086"/>
    <w:rsid w:val="00807F58"/>
    <w:rsid w:val="008112D9"/>
    <w:rsid w:val="00814828"/>
    <w:rsid w:val="00820464"/>
    <w:rsid w:val="00822F4D"/>
    <w:rsid w:val="008247EB"/>
    <w:rsid w:val="00827935"/>
    <w:rsid w:val="00832E97"/>
    <w:rsid w:val="00842D74"/>
    <w:rsid w:val="00845F6D"/>
    <w:rsid w:val="00850DAE"/>
    <w:rsid w:val="00852C74"/>
    <w:rsid w:val="00852DE0"/>
    <w:rsid w:val="00856FE5"/>
    <w:rsid w:val="00857392"/>
    <w:rsid w:val="00866F0A"/>
    <w:rsid w:val="0086771A"/>
    <w:rsid w:val="00870962"/>
    <w:rsid w:val="00875846"/>
    <w:rsid w:val="00875F2E"/>
    <w:rsid w:val="0088198F"/>
    <w:rsid w:val="00884139"/>
    <w:rsid w:val="00884BC7"/>
    <w:rsid w:val="00897861"/>
    <w:rsid w:val="008A0EAE"/>
    <w:rsid w:val="008A27CD"/>
    <w:rsid w:val="008A2995"/>
    <w:rsid w:val="008A4E3B"/>
    <w:rsid w:val="008A650F"/>
    <w:rsid w:val="008A6CD7"/>
    <w:rsid w:val="008B1F18"/>
    <w:rsid w:val="008B2598"/>
    <w:rsid w:val="008B571D"/>
    <w:rsid w:val="008C0EBA"/>
    <w:rsid w:val="008D31BC"/>
    <w:rsid w:val="008D625E"/>
    <w:rsid w:val="008E3AD3"/>
    <w:rsid w:val="008F1E12"/>
    <w:rsid w:val="008F644B"/>
    <w:rsid w:val="008F69D3"/>
    <w:rsid w:val="009001C4"/>
    <w:rsid w:val="009009F0"/>
    <w:rsid w:val="00904E11"/>
    <w:rsid w:val="009054F7"/>
    <w:rsid w:val="00910581"/>
    <w:rsid w:val="00910D9D"/>
    <w:rsid w:val="00915A3F"/>
    <w:rsid w:val="00915B83"/>
    <w:rsid w:val="00922448"/>
    <w:rsid w:val="00926E90"/>
    <w:rsid w:val="0092761A"/>
    <w:rsid w:val="00932D9A"/>
    <w:rsid w:val="0093417C"/>
    <w:rsid w:val="009420ED"/>
    <w:rsid w:val="00946272"/>
    <w:rsid w:val="00946FA1"/>
    <w:rsid w:val="00950B50"/>
    <w:rsid w:val="0095410B"/>
    <w:rsid w:val="00954BBE"/>
    <w:rsid w:val="009566DD"/>
    <w:rsid w:val="009571C8"/>
    <w:rsid w:val="00957BD6"/>
    <w:rsid w:val="00962207"/>
    <w:rsid w:val="00965C9B"/>
    <w:rsid w:val="00967FC2"/>
    <w:rsid w:val="00972E57"/>
    <w:rsid w:val="00975CEC"/>
    <w:rsid w:val="00977AD6"/>
    <w:rsid w:val="00981712"/>
    <w:rsid w:val="00983896"/>
    <w:rsid w:val="009857AE"/>
    <w:rsid w:val="00987C1F"/>
    <w:rsid w:val="009914AE"/>
    <w:rsid w:val="00997139"/>
    <w:rsid w:val="009A7D78"/>
    <w:rsid w:val="009B1712"/>
    <w:rsid w:val="009B412C"/>
    <w:rsid w:val="009B600B"/>
    <w:rsid w:val="009C1046"/>
    <w:rsid w:val="009C4CD9"/>
    <w:rsid w:val="009E0D57"/>
    <w:rsid w:val="009E209D"/>
    <w:rsid w:val="009E2F50"/>
    <w:rsid w:val="009E3382"/>
    <w:rsid w:val="009E4BC0"/>
    <w:rsid w:val="009E4F35"/>
    <w:rsid w:val="009F3B85"/>
    <w:rsid w:val="009F46AB"/>
    <w:rsid w:val="00A01754"/>
    <w:rsid w:val="00A027EB"/>
    <w:rsid w:val="00A04DD3"/>
    <w:rsid w:val="00A04EEE"/>
    <w:rsid w:val="00A076C4"/>
    <w:rsid w:val="00A10BA5"/>
    <w:rsid w:val="00A177BF"/>
    <w:rsid w:val="00A21893"/>
    <w:rsid w:val="00A226A5"/>
    <w:rsid w:val="00A243F1"/>
    <w:rsid w:val="00A2446C"/>
    <w:rsid w:val="00A27D83"/>
    <w:rsid w:val="00A4070C"/>
    <w:rsid w:val="00A44D0C"/>
    <w:rsid w:val="00A45B42"/>
    <w:rsid w:val="00A47993"/>
    <w:rsid w:val="00A564C0"/>
    <w:rsid w:val="00A6023A"/>
    <w:rsid w:val="00A60B68"/>
    <w:rsid w:val="00A618F8"/>
    <w:rsid w:val="00A6396D"/>
    <w:rsid w:val="00A64704"/>
    <w:rsid w:val="00A71C4B"/>
    <w:rsid w:val="00A71E90"/>
    <w:rsid w:val="00A7478D"/>
    <w:rsid w:val="00A74F14"/>
    <w:rsid w:val="00A75046"/>
    <w:rsid w:val="00A753AC"/>
    <w:rsid w:val="00A75ABA"/>
    <w:rsid w:val="00A96AC0"/>
    <w:rsid w:val="00AA224B"/>
    <w:rsid w:val="00AA4092"/>
    <w:rsid w:val="00AB02A7"/>
    <w:rsid w:val="00AB0681"/>
    <w:rsid w:val="00AB3B05"/>
    <w:rsid w:val="00AB3D90"/>
    <w:rsid w:val="00AB6062"/>
    <w:rsid w:val="00AB60A4"/>
    <w:rsid w:val="00AC7875"/>
    <w:rsid w:val="00AD2691"/>
    <w:rsid w:val="00AD359A"/>
    <w:rsid w:val="00AD7733"/>
    <w:rsid w:val="00AE39D5"/>
    <w:rsid w:val="00AE644F"/>
    <w:rsid w:val="00AE6584"/>
    <w:rsid w:val="00B0696A"/>
    <w:rsid w:val="00B12659"/>
    <w:rsid w:val="00B162EB"/>
    <w:rsid w:val="00B20C8A"/>
    <w:rsid w:val="00B217C7"/>
    <w:rsid w:val="00B22BD8"/>
    <w:rsid w:val="00B277F7"/>
    <w:rsid w:val="00B30159"/>
    <w:rsid w:val="00B304E2"/>
    <w:rsid w:val="00B37505"/>
    <w:rsid w:val="00B6138C"/>
    <w:rsid w:val="00B62D50"/>
    <w:rsid w:val="00B639AA"/>
    <w:rsid w:val="00B71C1A"/>
    <w:rsid w:val="00B7664B"/>
    <w:rsid w:val="00B81A06"/>
    <w:rsid w:val="00B90453"/>
    <w:rsid w:val="00B94085"/>
    <w:rsid w:val="00B965E3"/>
    <w:rsid w:val="00BA6D55"/>
    <w:rsid w:val="00BB225B"/>
    <w:rsid w:val="00BB3293"/>
    <w:rsid w:val="00BB4637"/>
    <w:rsid w:val="00BB6C31"/>
    <w:rsid w:val="00BC3CBE"/>
    <w:rsid w:val="00BC68E3"/>
    <w:rsid w:val="00BC7114"/>
    <w:rsid w:val="00BD0032"/>
    <w:rsid w:val="00BD305E"/>
    <w:rsid w:val="00BD6C8C"/>
    <w:rsid w:val="00BE2BF6"/>
    <w:rsid w:val="00BE4333"/>
    <w:rsid w:val="00BE5754"/>
    <w:rsid w:val="00BE5CA0"/>
    <w:rsid w:val="00BF0D0A"/>
    <w:rsid w:val="00BF10CE"/>
    <w:rsid w:val="00BF3A03"/>
    <w:rsid w:val="00BF4ED7"/>
    <w:rsid w:val="00C015E7"/>
    <w:rsid w:val="00C11BAB"/>
    <w:rsid w:val="00C16F28"/>
    <w:rsid w:val="00C25F30"/>
    <w:rsid w:val="00C26ABA"/>
    <w:rsid w:val="00C31BBF"/>
    <w:rsid w:val="00C32DB7"/>
    <w:rsid w:val="00C3652A"/>
    <w:rsid w:val="00C505E0"/>
    <w:rsid w:val="00C50D4B"/>
    <w:rsid w:val="00C518AB"/>
    <w:rsid w:val="00C52B09"/>
    <w:rsid w:val="00C534EF"/>
    <w:rsid w:val="00C539F5"/>
    <w:rsid w:val="00C562D2"/>
    <w:rsid w:val="00C60079"/>
    <w:rsid w:val="00C6139C"/>
    <w:rsid w:val="00C64207"/>
    <w:rsid w:val="00C652B7"/>
    <w:rsid w:val="00C72DE2"/>
    <w:rsid w:val="00C75604"/>
    <w:rsid w:val="00C82B8A"/>
    <w:rsid w:val="00C845A9"/>
    <w:rsid w:val="00C932D1"/>
    <w:rsid w:val="00C95F15"/>
    <w:rsid w:val="00C97910"/>
    <w:rsid w:val="00CA055E"/>
    <w:rsid w:val="00CA716B"/>
    <w:rsid w:val="00CB23E0"/>
    <w:rsid w:val="00CB3C0A"/>
    <w:rsid w:val="00CB7E29"/>
    <w:rsid w:val="00CC0FA5"/>
    <w:rsid w:val="00CC2322"/>
    <w:rsid w:val="00CD3A20"/>
    <w:rsid w:val="00CD4DE9"/>
    <w:rsid w:val="00CD6D04"/>
    <w:rsid w:val="00CD78B1"/>
    <w:rsid w:val="00CE099F"/>
    <w:rsid w:val="00CE38D5"/>
    <w:rsid w:val="00CE6E44"/>
    <w:rsid w:val="00CF3529"/>
    <w:rsid w:val="00D05480"/>
    <w:rsid w:val="00D125F9"/>
    <w:rsid w:val="00D134C2"/>
    <w:rsid w:val="00D13EDF"/>
    <w:rsid w:val="00D14AF5"/>
    <w:rsid w:val="00D217F3"/>
    <w:rsid w:val="00D34992"/>
    <w:rsid w:val="00D41CC0"/>
    <w:rsid w:val="00D4252A"/>
    <w:rsid w:val="00D44A19"/>
    <w:rsid w:val="00D50B52"/>
    <w:rsid w:val="00D62E71"/>
    <w:rsid w:val="00D62FA6"/>
    <w:rsid w:val="00D64AF2"/>
    <w:rsid w:val="00D64E9B"/>
    <w:rsid w:val="00D71299"/>
    <w:rsid w:val="00D73531"/>
    <w:rsid w:val="00D833C2"/>
    <w:rsid w:val="00D850E1"/>
    <w:rsid w:val="00D86260"/>
    <w:rsid w:val="00D8708D"/>
    <w:rsid w:val="00D9151C"/>
    <w:rsid w:val="00D9231E"/>
    <w:rsid w:val="00D94985"/>
    <w:rsid w:val="00D9714E"/>
    <w:rsid w:val="00DB22AF"/>
    <w:rsid w:val="00DB674E"/>
    <w:rsid w:val="00DC3F85"/>
    <w:rsid w:val="00DD0741"/>
    <w:rsid w:val="00DD2AC6"/>
    <w:rsid w:val="00DD4AC5"/>
    <w:rsid w:val="00DE1BBD"/>
    <w:rsid w:val="00DE2367"/>
    <w:rsid w:val="00DE58EB"/>
    <w:rsid w:val="00DF078E"/>
    <w:rsid w:val="00DF4D16"/>
    <w:rsid w:val="00E05922"/>
    <w:rsid w:val="00E07847"/>
    <w:rsid w:val="00E15B34"/>
    <w:rsid w:val="00E162FD"/>
    <w:rsid w:val="00E35EEB"/>
    <w:rsid w:val="00E36F0C"/>
    <w:rsid w:val="00E442E1"/>
    <w:rsid w:val="00E55CC2"/>
    <w:rsid w:val="00E572A4"/>
    <w:rsid w:val="00E612AA"/>
    <w:rsid w:val="00E61EFB"/>
    <w:rsid w:val="00E628F9"/>
    <w:rsid w:val="00E644E7"/>
    <w:rsid w:val="00E6585C"/>
    <w:rsid w:val="00E704AB"/>
    <w:rsid w:val="00E718FF"/>
    <w:rsid w:val="00E749E6"/>
    <w:rsid w:val="00E8487D"/>
    <w:rsid w:val="00E84D40"/>
    <w:rsid w:val="00E86C01"/>
    <w:rsid w:val="00E86FFC"/>
    <w:rsid w:val="00E9382A"/>
    <w:rsid w:val="00E94693"/>
    <w:rsid w:val="00EA2104"/>
    <w:rsid w:val="00EA273C"/>
    <w:rsid w:val="00EA33B6"/>
    <w:rsid w:val="00EB08D0"/>
    <w:rsid w:val="00EB33A1"/>
    <w:rsid w:val="00EB4837"/>
    <w:rsid w:val="00EC7037"/>
    <w:rsid w:val="00ED0B6A"/>
    <w:rsid w:val="00ED3B39"/>
    <w:rsid w:val="00ED7923"/>
    <w:rsid w:val="00EE6A2A"/>
    <w:rsid w:val="00EF645B"/>
    <w:rsid w:val="00EF76B6"/>
    <w:rsid w:val="00F13B67"/>
    <w:rsid w:val="00F1514C"/>
    <w:rsid w:val="00F1765B"/>
    <w:rsid w:val="00F230BB"/>
    <w:rsid w:val="00F253AE"/>
    <w:rsid w:val="00F26EA5"/>
    <w:rsid w:val="00F3123A"/>
    <w:rsid w:val="00F3357B"/>
    <w:rsid w:val="00F36A9D"/>
    <w:rsid w:val="00F42235"/>
    <w:rsid w:val="00F4544E"/>
    <w:rsid w:val="00F46DA5"/>
    <w:rsid w:val="00F5402D"/>
    <w:rsid w:val="00F56BD2"/>
    <w:rsid w:val="00F61EFE"/>
    <w:rsid w:val="00F65CB1"/>
    <w:rsid w:val="00F70266"/>
    <w:rsid w:val="00F72D59"/>
    <w:rsid w:val="00F7470E"/>
    <w:rsid w:val="00F7558A"/>
    <w:rsid w:val="00F77027"/>
    <w:rsid w:val="00F821F0"/>
    <w:rsid w:val="00F8248B"/>
    <w:rsid w:val="00F8496E"/>
    <w:rsid w:val="00F84BA2"/>
    <w:rsid w:val="00F863DB"/>
    <w:rsid w:val="00FA15D3"/>
    <w:rsid w:val="00FA35CB"/>
    <w:rsid w:val="00FB0FD0"/>
    <w:rsid w:val="00FB2312"/>
    <w:rsid w:val="00FB63F8"/>
    <w:rsid w:val="00FB68B3"/>
    <w:rsid w:val="00FB77AD"/>
    <w:rsid w:val="00FC1D6E"/>
    <w:rsid w:val="00FC3392"/>
    <w:rsid w:val="00FD1C77"/>
    <w:rsid w:val="00FD2469"/>
    <w:rsid w:val="00FD4B1F"/>
    <w:rsid w:val="00FD4C66"/>
    <w:rsid w:val="00FD6467"/>
    <w:rsid w:val="00FE620A"/>
    <w:rsid w:val="00FF25CF"/>
    <w:rsid w:val="00FF434A"/>
  </w:rsids>
  <m:mathPr>
    <m:mathFont m:val="Cambria Math"/>
    <m:brkBin m:val="before"/>
    <m:brkBinSub m:val="--"/>
    <m:smallFrac/>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2322"/>
    <w:pPr>
      <w:bidi/>
      <w:spacing w:after="0" w:line="240" w:lineRule="auto"/>
      <w:jc w:val="center"/>
    </w:pPr>
    <w:rPr>
      <w:rFonts w:ascii="Times New Roman" w:eastAsia="Calibri" w:hAnsi="Times New Roman" w:cs="B Nazani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00A0"/>
    <w:pPr>
      <w:tabs>
        <w:tab w:val="center" w:pos="4680"/>
        <w:tab w:val="right" w:pos="9360"/>
      </w:tabs>
    </w:pPr>
  </w:style>
  <w:style w:type="character" w:customStyle="1" w:styleId="HeaderChar">
    <w:name w:val="Header Char"/>
    <w:basedOn w:val="DefaultParagraphFont"/>
    <w:link w:val="Header"/>
    <w:uiPriority w:val="99"/>
    <w:rsid w:val="005000A0"/>
    <w:rPr>
      <w:rFonts w:ascii="Times New Roman" w:eastAsia="Calibri" w:hAnsi="Times New Roman" w:cs="B Nazanin"/>
      <w:szCs w:val="24"/>
    </w:rPr>
  </w:style>
  <w:style w:type="paragraph" w:styleId="Footer">
    <w:name w:val="footer"/>
    <w:basedOn w:val="Normal"/>
    <w:link w:val="FooterChar"/>
    <w:uiPriority w:val="99"/>
    <w:unhideWhenUsed/>
    <w:rsid w:val="005000A0"/>
    <w:pPr>
      <w:tabs>
        <w:tab w:val="center" w:pos="4680"/>
        <w:tab w:val="right" w:pos="9360"/>
      </w:tabs>
    </w:pPr>
  </w:style>
  <w:style w:type="character" w:customStyle="1" w:styleId="FooterChar">
    <w:name w:val="Footer Char"/>
    <w:basedOn w:val="DefaultParagraphFont"/>
    <w:link w:val="Footer"/>
    <w:uiPriority w:val="99"/>
    <w:rsid w:val="005000A0"/>
    <w:rPr>
      <w:rFonts w:ascii="Times New Roman" w:eastAsia="Calibri" w:hAnsi="Times New Roman" w:cs="B Nazanin"/>
      <w:szCs w:val="24"/>
    </w:rPr>
  </w:style>
  <w:style w:type="paragraph" w:styleId="ListParagraph">
    <w:name w:val="List Paragraph"/>
    <w:aliases w:val="Subtitle 3,سرتیتر,سرتیÊÑ"/>
    <w:basedOn w:val="Normal"/>
    <w:link w:val="ListParagraphChar"/>
    <w:uiPriority w:val="34"/>
    <w:qFormat/>
    <w:rsid w:val="007D2262"/>
    <w:pPr>
      <w:ind w:left="720"/>
      <w:contextualSpacing/>
    </w:pPr>
  </w:style>
  <w:style w:type="paragraph" w:styleId="NoSpacing">
    <w:name w:val="No Spacing"/>
    <w:uiPriority w:val="1"/>
    <w:qFormat/>
    <w:rsid w:val="007D2262"/>
    <w:pPr>
      <w:bidi/>
      <w:spacing w:after="0" w:line="240" w:lineRule="auto"/>
      <w:jc w:val="center"/>
    </w:pPr>
    <w:rPr>
      <w:rFonts w:ascii="B Titr" w:eastAsia="Times New Roman" w:hAnsi="B Titr" w:cs="B Titr"/>
      <w:bCs/>
      <w:szCs w:val="24"/>
      <w:lang w:bidi="fa-IR"/>
    </w:rPr>
  </w:style>
  <w:style w:type="table" w:customStyle="1" w:styleId="Calendar1">
    <w:name w:val="Calendar 1"/>
    <w:basedOn w:val="TableNormal"/>
    <w:uiPriority w:val="99"/>
    <w:qFormat/>
    <w:rsid w:val="007D2262"/>
    <w:pPr>
      <w:spacing w:after="0" w:line="240" w:lineRule="auto"/>
    </w:pPr>
    <w:rPr>
      <w:rFonts w:ascii="Calibri" w:eastAsia="Times New Roman" w:hAnsi="Calibri" w:cs="Arial"/>
      <w:lang w:bidi="en-US"/>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paragraph" w:styleId="BalloonText">
    <w:name w:val="Balloon Text"/>
    <w:basedOn w:val="Normal"/>
    <w:link w:val="BalloonTextChar"/>
    <w:uiPriority w:val="99"/>
    <w:semiHidden/>
    <w:unhideWhenUsed/>
    <w:rsid w:val="007D2262"/>
    <w:rPr>
      <w:rFonts w:ascii="Segoe UI" w:hAnsi="Segoe UI" w:cs="Segoe UI"/>
      <w:sz w:val="18"/>
      <w:szCs w:val="18"/>
      <w:lang/>
    </w:rPr>
  </w:style>
  <w:style w:type="character" w:customStyle="1" w:styleId="BalloonTextChar">
    <w:name w:val="Balloon Text Char"/>
    <w:basedOn w:val="DefaultParagraphFont"/>
    <w:link w:val="BalloonText"/>
    <w:uiPriority w:val="99"/>
    <w:semiHidden/>
    <w:rsid w:val="007D2262"/>
    <w:rPr>
      <w:rFonts w:ascii="Segoe UI" w:eastAsia="Calibri" w:hAnsi="Segoe UI" w:cs="Segoe UI"/>
      <w:sz w:val="18"/>
      <w:szCs w:val="18"/>
      <w:lang/>
    </w:rPr>
  </w:style>
  <w:style w:type="table" w:styleId="TableGrid">
    <w:name w:val="Table Grid"/>
    <w:basedOn w:val="TableNormal"/>
    <w:uiPriority w:val="59"/>
    <w:rsid w:val="007D2262"/>
    <w:pPr>
      <w:spacing w:after="0" w:line="240" w:lineRule="auto"/>
    </w:pPr>
    <w:rPr>
      <w:rFonts w:ascii="Times New Roman" w:eastAsia="Calibri" w:hAnsi="Times New Roman" w:cs="B Nazani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tyle1">
    <w:name w:val="Style1"/>
    <w:basedOn w:val="TableClassic1"/>
    <w:uiPriority w:val="99"/>
    <w:rsid w:val="007D2262"/>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Light1">
    <w:name w:val="Table Grid Light1"/>
    <w:basedOn w:val="TableNormal"/>
    <w:uiPriority w:val="40"/>
    <w:rsid w:val="007D2262"/>
    <w:pPr>
      <w:spacing w:after="0" w:line="240" w:lineRule="auto"/>
    </w:pPr>
    <w:rPr>
      <w:rFonts w:ascii="Times New Roman" w:eastAsia="Calibri" w:hAnsi="Times New Roman" w:cs="B Nazanin"/>
      <w:sz w:val="20"/>
      <w:szCs w:val="20"/>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styleId="TableClassic1">
    <w:name w:val="Table Classic 1"/>
    <w:basedOn w:val="TableNormal"/>
    <w:uiPriority w:val="99"/>
    <w:semiHidden/>
    <w:unhideWhenUsed/>
    <w:rsid w:val="007D2262"/>
    <w:pPr>
      <w:bidi/>
      <w:spacing w:after="0" w:line="240" w:lineRule="auto"/>
      <w:jc w:val="center"/>
    </w:pPr>
    <w:rPr>
      <w:rFonts w:ascii="Times New Roman" w:eastAsia="Calibri" w:hAnsi="Times New Roman" w:cs="B Nazani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CommentReference">
    <w:name w:val="annotation reference"/>
    <w:uiPriority w:val="99"/>
    <w:semiHidden/>
    <w:unhideWhenUsed/>
    <w:rsid w:val="007D2262"/>
    <w:rPr>
      <w:sz w:val="16"/>
      <w:szCs w:val="16"/>
    </w:rPr>
  </w:style>
  <w:style w:type="paragraph" w:styleId="CommentText">
    <w:name w:val="annotation text"/>
    <w:basedOn w:val="Normal"/>
    <w:link w:val="CommentTextChar"/>
    <w:uiPriority w:val="99"/>
    <w:semiHidden/>
    <w:unhideWhenUsed/>
    <w:rsid w:val="007D2262"/>
    <w:rPr>
      <w:sz w:val="20"/>
      <w:szCs w:val="20"/>
    </w:rPr>
  </w:style>
  <w:style w:type="character" w:customStyle="1" w:styleId="CommentTextChar">
    <w:name w:val="Comment Text Char"/>
    <w:basedOn w:val="DefaultParagraphFont"/>
    <w:link w:val="CommentText"/>
    <w:uiPriority w:val="99"/>
    <w:semiHidden/>
    <w:rsid w:val="007D2262"/>
    <w:rPr>
      <w:rFonts w:ascii="Times New Roman" w:eastAsia="Calibri" w:hAnsi="Times New Roman" w:cs="B Nazanin"/>
      <w:sz w:val="20"/>
      <w:szCs w:val="20"/>
    </w:rPr>
  </w:style>
  <w:style w:type="paragraph" w:styleId="CommentSubject">
    <w:name w:val="annotation subject"/>
    <w:basedOn w:val="CommentText"/>
    <w:next w:val="CommentText"/>
    <w:link w:val="CommentSubjectChar"/>
    <w:uiPriority w:val="99"/>
    <w:semiHidden/>
    <w:unhideWhenUsed/>
    <w:rsid w:val="007D2262"/>
    <w:rPr>
      <w:b/>
      <w:bCs/>
    </w:rPr>
  </w:style>
  <w:style w:type="character" w:customStyle="1" w:styleId="CommentSubjectChar">
    <w:name w:val="Comment Subject Char"/>
    <w:basedOn w:val="CommentTextChar"/>
    <w:link w:val="CommentSubject"/>
    <w:uiPriority w:val="99"/>
    <w:semiHidden/>
    <w:rsid w:val="007D2262"/>
    <w:rPr>
      <w:rFonts w:ascii="Times New Roman" w:eastAsia="Calibri" w:hAnsi="Times New Roman" w:cs="B Nazanin"/>
      <w:b/>
      <w:bCs/>
      <w:sz w:val="20"/>
      <w:szCs w:val="20"/>
    </w:rPr>
  </w:style>
  <w:style w:type="character" w:customStyle="1" w:styleId="ListParagraphChar">
    <w:name w:val="List Paragraph Char"/>
    <w:aliases w:val="Subtitle 3 Char,سرتیتر Char,سرتیÊÑ Char"/>
    <w:link w:val="ListParagraph"/>
    <w:uiPriority w:val="34"/>
    <w:locked/>
    <w:rsid w:val="00F863DB"/>
    <w:rPr>
      <w:rFonts w:ascii="Times New Roman" w:eastAsia="Calibri" w:hAnsi="Times New Roman" w:cs="B Nazanin"/>
      <w:szCs w:val="24"/>
    </w:rPr>
  </w:style>
  <w:style w:type="paragraph" w:styleId="Revision">
    <w:name w:val="Revision"/>
    <w:hidden/>
    <w:uiPriority w:val="99"/>
    <w:semiHidden/>
    <w:rsid w:val="00897861"/>
    <w:pPr>
      <w:spacing w:after="0" w:line="240" w:lineRule="auto"/>
    </w:pPr>
    <w:rPr>
      <w:rFonts w:ascii="Times New Roman" w:eastAsia="Calibri" w:hAnsi="Times New Roman" w:cs="B Nazanin"/>
      <w:szCs w:val="24"/>
    </w:rPr>
  </w:style>
</w:styles>
</file>

<file path=word/webSettings.xml><?xml version="1.0" encoding="utf-8"?>
<w:webSettings xmlns:r="http://schemas.openxmlformats.org/officeDocument/2006/relationships" xmlns:w="http://schemas.openxmlformats.org/wordprocessingml/2006/main">
  <w:divs>
    <w:div w:id="71050379">
      <w:bodyDiv w:val="1"/>
      <w:marLeft w:val="0"/>
      <w:marRight w:val="0"/>
      <w:marTop w:val="0"/>
      <w:marBottom w:val="0"/>
      <w:divBdr>
        <w:top w:val="none" w:sz="0" w:space="0" w:color="auto"/>
        <w:left w:val="none" w:sz="0" w:space="0" w:color="auto"/>
        <w:bottom w:val="none" w:sz="0" w:space="0" w:color="auto"/>
        <w:right w:val="none" w:sz="0" w:space="0" w:color="auto"/>
      </w:divBdr>
    </w:div>
    <w:div w:id="198711862">
      <w:bodyDiv w:val="1"/>
      <w:marLeft w:val="0"/>
      <w:marRight w:val="0"/>
      <w:marTop w:val="0"/>
      <w:marBottom w:val="0"/>
      <w:divBdr>
        <w:top w:val="none" w:sz="0" w:space="0" w:color="auto"/>
        <w:left w:val="none" w:sz="0" w:space="0" w:color="auto"/>
        <w:bottom w:val="none" w:sz="0" w:space="0" w:color="auto"/>
        <w:right w:val="none" w:sz="0" w:space="0" w:color="auto"/>
      </w:divBdr>
    </w:div>
    <w:div w:id="219825061">
      <w:bodyDiv w:val="1"/>
      <w:marLeft w:val="0"/>
      <w:marRight w:val="0"/>
      <w:marTop w:val="0"/>
      <w:marBottom w:val="0"/>
      <w:divBdr>
        <w:top w:val="none" w:sz="0" w:space="0" w:color="auto"/>
        <w:left w:val="none" w:sz="0" w:space="0" w:color="auto"/>
        <w:bottom w:val="none" w:sz="0" w:space="0" w:color="auto"/>
        <w:right w:val="none" w:sz="0" w:space="0" w:color="auto"/>
      </w:divBdr>
    </w:div>
    <w:div w:id="277952396">
      <w:bodyDiv w:val="1"/>
      <w:marLeft w:val="0"/>
      <w:marRight w:val="0"/>
      <w:marTop w:val="0"/>
      <w:marBottom w:val="0"/>
      <w:divBdr>
        <w:top w:val="none" w:sz="0" w:space="0" w:color="auto"/>
        <w:left w:val="none" w:sz="0" w:space="0" w:color="auto"/>
        <w:bottom w:val="none" w:sz="0" w:space="0" w:color="auto"/>
        <w:right w:val="none" w:sz="0" w:space="0" w:color="auto"/>
      </w:divBdr>
    </w:div>
    <w:div w:id="297803663">
      <w:bodyDiv w:val="1"/>
      <w:marLeft w:val="0"/>
      <w:marRight w:val="0"/>
      <w:marTop w:val="0"/>
      <w:marBottom w:val="0"/>
      <w:divBdr>
        <w:top w:val="none" w:sz="0" w:space="0" w:color="auto"/>
        <w:left w:val="none" w:sz="0" w:space="0" w:color="auto"/>
        <w:bottom w:val="none" w:sz="0" w:space="0" w:color="auto"/>
        <w:right w:val="none" w:sz="0" w:space="0" w:color="auto"/>
      </w:divBdr>
    </w:div>
    <w:div w:id="366495044">
      <w:bodyDiv w:val="1"/>
      <w:marLeft w:val="0"/>
      <w:marRight w:val="0"/>
      <w:marTop w:val="0"/>
      <w:marBottom w:val="0"/>
      <w:divBdr>
        <w:top w:val="none" w:sz="0" w:space="0" w:color="auto"/>
        <w:left w:val="none" w:sz="0" w:space="0" w:color="auto"/>
        <w:bottom w:val="none" w:sz="0" w:space="0" w:color="auto"/>
        <w:right w:val="none" w:sz="0" w:space="0" w:color="auto"/>
      </w:divBdr>
    </w:div>
    <w:div w:id="650672760">
      <w:bodyDiv w:val="1"/>
      <w:marLeft w:val="0"/>
      <w:marRight w:val="0"/>
      <w:marTop w:val="0"/>
      <w:marBottom w:val="0"/>
      <w:divBdr>
        <w:top w:val="none" w:sz="0" w:space="0" w:color="auto"/>
        <w:left w:val="none" w:sz="0" w:space="0" w:color="auto"/>
        <w:bottom w:val="none" w:sz="0" w:space="0" w:color="auto"/>
        <w:right w:val="none" w:sz="0" w:space="0" w:color="auto"/>
      </w:divBdr>
    </w:div>
    <w:div w:id="662273460">
      <w:bodyDiv w:val="1"/>
      <w:marLeft w:val="0"/>
      <w:marRight w:val="0"/>
      <w:marTop w:val="0"/>
      <w:marBottom w:val="0"/>
      <w:divBdr>
        <w:top w:val="none" w:sz="0" w:space="0" w:color="auto"/>
        <w:left w:val="none" w:sz="0" w:space="0" w:color="auto"/>
        <w:bottom w:val="none" w:sz="0" w:space="0" w:color="auto"/>
        <w:right w:val="none" w:sz="0" w:space="0" w:color="auto"/>
      </w:divBdr>
    </w:div>
    <w:div w:id="729186114">
      <w:bodyDiv w:val="1"/>
      <w:marLeft w:val="0"/>
      <w:marRight w:val="0"/>
      <w:marTop w:val="0"/>
      <w:marBottom w:val="0"/>
      <w:divBdr>
        <w:top w:val="none" w:sz="0" w:space="0" w:color="auto"/>
        <w:left w:val="none" w:sz="0" w:space="0" w:color="auto"/>
        <w:bottom w:val="none" w:sz="0" w:space="0" w:color="auto"/>
        <w:right w:val="none" w:sz="0" w:space="0" w:color="auto"/>
      </w:divBdr>
    </w:div>
    <w:div w:id="813260797">
      <w:bodyDiv w:val="1"/>
      <w:marLeft w:val="0"/>
      <w:marRight w:val="0"/>
      <w:marTop w:val="0"/>
      <w:marBottom w:val="0"/>
      <w:divBdr>
        <w:top w:val="none" w:sz="0" w:space="0" w:color="auto"/>
        <w:left w:val="none" w:sz="0" w:space="0" w:color="auto"/>
        <w:bottom w:val="none" w:sz="0" w:space="0" w:color="auto"/>
        <w:right w:val="none" w:sz="0" w:space="0" w:color="auto"/>
      </w:divBdr>
    </w:div>
    <w:div w:id="1029181965">
      <w:bodyDiv w:val="1"/>
      <w:marLeft w:val="0"/>
      <w:marRight w:val="0"/>
      <w:marTop w:val="0"/>
      <w:marBottom w:val="0"/>
      <w:divBdr>
        <w:top w:val="none" w:sz="0" w:space="0" w:color="auto"/>
        <w:left w:val="none" w:sz="0" w:space="0" w:color="auto"/>
        <w:bottom w:val="none" w:sz="0" w:space="0" w:color="auto"/>
        <w:right w:val="none" w:sz="0" w:space="0" w:color="auto"/>
      </w:divBdr>
    </w:div>
    <w:div w:id="1124345865">
      <w:bodyDiv w:val="1"/>
      <w:marLeft w:val="0"/>
      <w:marRight w:val="0"/>
      <w:marTop w:val="0"/>
      <w:marBottom w:val="0"/>
      <w:divBdr>
        <w:top w:val="none" w:sz="0" w:space="0" w:color="auto"/>
        <w:left w:val="none" w:sz="0" w:space="0" w:color="auto"/>
        <w:bottom w:val="none" w:sz="0" w:space="0" w:color="auto"/>
        <w:right w:val="none" w:sz="0" w:space="0" w:color="auto"/>
      </w:divBdr>
    </w:div>
    <w:div w:id="1265116229">
      <w:bodyDiv w:val="1"/>
      <w:marLeft w:val="0"/>
      <w:marRight w:val="0"/>
      <w:marTop w:val="0"/>
      <w:marBottom w:val="0"/>
      <w:divBdr>
        <w:top w:val="none" w:sz="0" w:space="0" w:color="auto"/>
        <w:left w:val="none" w:sz="0" w:space="0" w:color="auto"/>
        <w:bottom w:val="none" w:sz="0" w:space="0" w:color="auto"/>
        <w:right w:val="none" w:sz="0" w:space="0" w:color="auto"/>
      </w:divBdr>
    </w:div>
    <w:div w:id="1298993766">
      <w:bodyDiv w:val="1"/>
      <w:marLeft w:val="0"/>
      <w:marRight w:val="0"/>
      <w:marTop w:val="0"/>
      <w:marBottom w:val="0"/>
      <w:divBdr>
        <w:top w:val="none" w:sz="0" w:space="0" w:color="auto"/>
        <w:left w:val="none" w:sz="0" w:space="0" w:color="auto"/>
        <w:bottom w:val="none" w:sz="0" w:space="0" w:color="auto"/>
        <w:right w:val="none" w:sz="0" w:space="0" w:color="auto"/>
      </w:divBdr>
    </w:div>
    <w:div w:id="1308432224">
      <w:bodyDiv w:val="1"/>
      <w:marLeft w:val="0"/>
      <w:marRight w:val="0"/>
      <w:marTop w:val="0"/>
      <w:marBottom w:val="0"/>
      <w:divBdr>
        <w:top w:val="none" w:sz="0" w:space="0" w:color="auto"/>
        <w:left w:val="none" w:sz="0" w:space="0" w:color="auto"/>
        <w:bottom w:val="none" w:sz="0" w:space="0" w:color="auto"/>
        <w:right w:val="none" w:sz="0" w:space="0" w:color="auto"/>
      </w:divBdr>
    </w:div>
    <w:div w:id="1445464996">
      <w:bodyDiv w:val="1"/>
      <w:marLeft w:val="0"/>
      <w:marRight w:val="0"/>
      <w:marTop w:val="0"/>
      <w:marBottom w:val="0"/>
      <w:divBdr>
        <w:top w:val="none" w:sz="0" w:space="0" w:color="auto"/>
        <w:left w:val="none" w:sz="0" w:space="0" w:color="auto"/>
        <w:bottom w:val="none" w:sz="0" w:space="0" w:color="auto"/>
        <w:right w:val="none" w:sz="0" w:space="0" w:color="auto"/>
      </w:divBdr>
    </w:div>
    <w:div w:id="1768305076">
      <w:bodyDiv w:val="1"/>
      <w:marLeft w:val="0"/>
      <w:marRight w:val="0"/>
      <w:marTop w:val="0"/>
      <w:marBottom w:val="0"/>
      <w:divBdr>
        <w:top w:val="none" w:sz="0" w:space="0" w:color="auto"/>
        <w:left w:val="none" w:sz="0" w:space="0" w:color="auto"/>
        <w:bottom w:val="none" w:sz="0" w:space="0" w:color="auto"/>
        <w:right w:val="none" w:sz="0" w:space="0" w:color="auto"/>
      </w:divBdr>
    </w:div>
    <w:div w:id="1846631079">
      <w:bodyDiv w:val="1"/>
      <w:marLeft w:val="0"/>
      <w:marRight w:val="0"/>
      <w:marTop w:val="0"/>
      <w:marBottom w:val="0"/>
      <w:divBdr>
        <w:top w:val="none" w:sz="0" w:space="0" w:color="auto"/>
        <w:left w:val="none" w:sz="0" w:space="0" w:color="auto"/>
        <w:bottom w:val="none" w:sz="0" w:space="0" w:color="auto"/>
        <w:right w:val="none" w:sz="0" w:space="0" w:color="auto"/>
      </w:divBdr>
    </w:div>
    <w:div w:id="1903101542">
      <w:bodyDiv w:val="1"/>
      <w:marLeft w:val="0"/>
      <w:marRight w:val="0"/>
      <w:marTop w:val="0"/>
      <w:marBottom w:val="0"/>
      <w:divBdr>
        <w:top w:val="none" w:sz="0" w:space="0" w:color="auto"/>
        <w:left w:val="none" w:sz="0" w:space="0" w:color="auto"/>
        <w:bottom w:val="none" w:sz="0" w:space="0" w:color="auto"/>
        <w:right w:val="none" w:sz="0" w:space="0" w:color="auto"/>
      </w:divBdr>
    </w:div>
    <w:div w:id="1913000568">
      <w:bodyDiv w:val="1"/>
      <w:marLeft w:val="0"/>
      <w:marRight w:val="0"/>
      <w:marTop w:val="0"/>
      <w:marBottom w:val="0"/>
      <w:divBdr>
        <w:top w:val="none" w:sz="0" w:space="0" w:color="auto"/>
        <w:left w:val="none" w:sz="0" w:space="0" w:color="auto"/>
        <w:bottom w:val="none" w:sz="0" w:space="0" w:color="auto"/>
        <w:right w:val="none" w:sz="0" w:space="0" w:color="auto"/>
      </w:divBdr>
    </w:div>
    <w:div w:id="1929843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EDC960-8FB8-4CFD-A453-72B48EAA9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2622</Words>
  <Characters>14952</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علی پور خانم سمیرا</dc:creator>
  <cp:lastModifiedBy>Windows User</cp:lastModifiedBy>
  <cp:revision>2</cp:revision>
  <cp:lastPrinted>2025-03-08T11:03:00Z</cp:lastPrinted>
  <dcterms:created xsi:type="dcterms:W3CDTF">2026-04-04T07:04:00Z</dcterms:created>
  <dcterms:modified xsi:type="dcterms:W3CDTF">2026-04-04T07:04:00Z</dcterms:modified>
</cp:coreProperties>
</file>